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960" w:type="dxa"/>
        <w:tblInd w:w="-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615"/>
      </w:tblGrid>
      <w:tr w:rsidR="009C4D1C" w:rsidRPr="009C4D1C" w:rsidTr="009C4D1C">
        <w:tc>
          <w:tcPr>
            <w:tcW w:w="6345" w:type="dxa"/>
          </w:tcPr>
          <w:p w:rsidR="009C4D1C" w:rsidRPr="009C4D1C" w:rsidRDefault="009C4D1C" w:rsidP="005D294B">
            <w:pPr>
              <w:tabs>
                <w:tab w:val="left" w:pos="6521"/>
              </w:tabs>
              <w:ind w:left="1134"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5" w:type="dxa"/>
          </w:tcPr>
          <w:p w:rsidR="009C4D1C" w:rsidRPr="009C4D1C" w:rsidRDefault="009C4D1C" w:rsidP="005D294B">
            <w:pPr>
              <w:tabs>
                <w:tab w:val="left" w:pos="6521"/>
              </w:tabs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4D1C">
              <w:rPr>
                <w:rFonts w:ascii="Times New Roman" w:hAnsi="Times New Roman"/>
                <w:sz w:val="26"/>
                <w:szCs w:val="26"/>
              </w:rPr>
              <w:t>УТВЕРЖДАЮ                                                                Директор МАУ  «ЦКР г.Шарыпово»</w:t>
            </w:r>
          </w:p>
          <w:p w:rsidR="009C4D1C" w:rsidRPr="009C4D1C" w:rsidRDefault="009C4D1C" w:rsidP="005D294B">
            <w:pPr>
              <w:tabs>
                <w:tab w:val="left" w:pos="6521"/>
              </w:tabs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4D1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9C4D1C" w:rsidRPr="009C4D1C" w:rsidRDefault="009C4D1C" w:rsidP="005D294B">
            <w:pPr>
              <w:tabs>
                <w:tab w:val="left" w:pos="6521"/>
              </w:tabs>
              <w:ind w:left="2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4D1C">
              <w:rPr>
                <w:rFonts w:ascii="Times New Roman" w:hAnsi="Times New Roman"/>
                <w:sz w:val="26"/>
                <w:szCs w:val="26"/>
              </w:rPr>
              <w:t>_____________Л.В.Звездина                                                         «____»___________20___ г.</w:t>
            </w:r>
          </w:p>
        </w:tc>
      </w:tr>
    </w:tbl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4D1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4D1C">
        <w:rPr>
          <w:rFonts w:ascii="Times New Roman" w:hAnsi="Times New Roman" w:cs="Times New Roman"/>
          <w:b/>
          <w:bCs/>
          <w:sz w:val="26"/>
          <w:szCs w:val="26"/>
        </w:rPr>
        <w:t>О паспорте безопасности (антитеррористической защищенности)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D1C">
        <w:rPr>
          <w:rFonts w:ascii="Times New Roman" w:hAnsi="Times New Roman" w:cs="Times New Roman"/>
          <w:b/>
          <w:bCs/>
          <w:sz w:val="26"/>
          <w:szCs w:val="26"/>
        </w:rPr>
        <w:t xml:space="preserve">объектов </w:t>
      </w:r>
      <w:r w:rsidRPr="009C4D1C">
        <w:rPr>
          <w:rFonts w:ascii="Times New Roman" w:hAnsi="Times New Roman" w:cs="Times New Roman"/>
          <w:b/>
          <w:sz w:val="26"/>
          <w:szCs w:val="26"/>
        </w:rPr>
        <w:t>муниципального автономного учреждения  «Центр культурного развития г.Шарыпово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Паспорт антитеррористической защищённости объектов МАУ «ЦКР г. Шарыпово» вероятных террористических посягательств (далее – Паспорт) является информационно-справочным документом, в котором указываются сведения о соответствии объекта требованиям по его защите от актов терроризма.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Паспорт антитеррористической защищенности МАУ «ЦКР г. Шарыпово» является документом, разработанным в целях снижения возможного ущерба при совершении на территории МАУ «ЦКР г. Шарыпово» и его филиалов диверсионно-террористического акта, экстремистской акции, и при проведении в связи с этим контртеррористической операции, повышении ее оперативности и эффективности, а также минимизации ущерба при возникновении чрезвычайных ситуаций природного и техногенного характера.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Информация, включенная в Паспорт, предназначена только для служебного пользования исполнительными органами государственной власти и иными субъектами, осуществляющими борьбу с терроризмом, при проведении первоочередных мероприятий по пресечению террористических актов и контртеррористических операций,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Паспорт антитеррористической защищенности составляется специально созданной рабочей группой и утверждается начальником Отдела культуры администрации города Шарыпово.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Руководитель объекта определяет с руководителями муниципальных органов управления культуры, а также с руководителями территориальных подразделений  ФСБ, МЧС и органами внутренних дел, состав и объем сведений, включенных в Паспорт (состав и полноту документов, их информативность и актуальность), а также порядок их представления контролирующим и надзорным органам.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>Паспорт составляется по состоянию объектов МАУ «ЦКР г. Шарыпово» на текущий период и дополняется или корректируется путем внесения изменений во все экземпляры, с указанием причин и даты их внесения.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 xml:space="preserve"> Изменения и дополнения в Паспорт антитеррористической защищенности фиксируются в «Листе учёта корректировок».</w:t>
      </w:r>
    </w:p>
    <w:p w:rsidR="009C4D1C" w:rsidRPr="009C4D1C" w:rsidRDefault="009C4D1C" w:rsidP="009C4D1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C4D1C">
        <w:rPr>
          <w:sz w:val="26"/>
          <w:szCs w:val="26"/>
        </w:rPr>
        <w:t xml:space="preserve"> </w:t>
      </w:r>
      <w:r w:rsidRPr="009C4D1C">
        <w:rPr>
          <w:color w:val="000000"/>
          <w:sz w:val="26"/>
          <w:szCs w:val="26"/>
        </w:rPr>
        <w:t>Паспорт подлежит корректировке в следующих случаях: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>8.1. При изменении или установлении нормативными правовыми актами Российской Федерации дополнительных специальных требований по обеспечению защиты населения и объектов от актов терроризма.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lastRenderedPageBreak/>
        <w:t>8.2.  При изменении застройки территории объекта или после завершения работ по капитальному ремонту, реконструкции или модернизации зданий, помещений и сооружений объекта.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>8.3.  При изменении схемы охраны объекта, его дополнительном оснащении или перевооружении современными техническими средствами контроля, защиты, видеонаблюдения и т.п.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>8.4. При изменении собственника объекта, его наименования или организационно-правовой формы.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>8.5. При изменении персоналий должностных лиц включенных в Паспорт и способов связи с ними.</w:t>
      </w:r>
    </w:p>
    <w:p w:rsidR="009C4D1C" w:rsidRPr="009C4D1C" w:rsidRDefault="009C4D1C" w:rsidP="009C4D1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>8.6. В случае изменения других фактических данных, имеющих значение для решения задач, изложенных в п. 1 настоящего Положения.</w:t>
      </w:r>
    </w:p>
    <w:p w:rsidR="009C4D1C" w:rsidRPr="009C4D1C" w:rsidRDefault="009C4D1C" w:rsidP="009C4D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C4D1C">
        <w:rPr>
          <w:color w:val="000000"/>
          <w:sz w:val="26"/>
          <w:szCs w:val="26"/>
        </w:rPr>
        <w:t xml:space="preserve">9. </w:t>
      </w:r>
      <w:r w:rsidRPr="009C4D1C">
        <w:rPr>
          <w:sz w:val="26"/>
          <w:szCs w:val="26"/>
        </w:rPr>
        <w:t xml:space="preserve">Паспорт антитеррористической защищенности является документом строгой отчетности.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 xml:space="preserve">10.С завершением его разработки ему присваивается категория документа с грифом «ДСП» (для служебного пользования).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11.Паспорт антитеррористической защищенности хранится в соответствии с руководящими документами по делопроизводству.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 xml:space="preserve">12.Паспорт антитеррористической защищенности готовится в 4 (четырёх) экземплярах, которые хранятся в установленном порядке: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1 – в МАУ «ЦКР г. Шарыпово», филиале «Дом культуры п. Дубинино», филиале «Городской дом культуры г.Шарыпово», филиале «Дом культуры п. Горячегорск»;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2 - в территориальном органе (подразделении) безопасности,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3 - в территориальном отделе внутренних дел,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 xml:space="preserve">4 - в отделе культуры администрации города Шарыпово.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 xml:space="preserve">Копия паспорта безопасности филиала «Дом культуры п. Горячегорск» находится у заведующего филиалом.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 xml:space="preserve">13. Директор МАУ «ЦКР г. Шарыпово», заведующие филиалами, в которых хранятся экземпляры Паспорта антитеррористической защищенности несут персональную ответственность за соблюдение режима их хранения, допуск к ним уполномоченных на то сотрудников. 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14. Копирование Паспорта антитеррористической защищенности и передача его лицам и организациям, не имеющим на то полномочий, запрещены.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15. Передача Паспорта антитеррористической защищенности или его копии сторонним организациям и ведомствам, не перечисленным в Пояснительной записке,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территориального управления (отдела) внутренних дел.</w:t>
      </w:r>
    </w:p>
    <w:p w:rsidR="009C4D1C" w:rsidRPr="009C4D1C" w:rsidRDefault="009C4D1C" w:rsidP="009C4D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4D1C">
        <w:rPr>
          <w:rFonts w:ascii="Times New Roman" w:hAnsi="Times New Roman" w:cs="Times New Roman"/>
          <w:sz w:val="26"/>
          <w:szCs w:val="26"/>
        </w:rPr>
        <w:t>16.Паспорт антитеррористической защищенности подлежит пересмотру и переоформлению в случаях изменения требований по обеспечению защиты объекта и его территории или по истечению срока - 5 лет.</w:t>
      </w:r>
    </w:p>
    <w:p w:rsidR="001E0D03" w:rsidRPr="009C4D1C" w:rsidRDefault="001E0D03" w:rsidP="009C4D1C">
      <w:pPr>
        <w:spacing w:after="0" w:line="240" w:lineRule="auto"/>
        <w:rPr>
          <w:rFonts w:ascii="Times New Roman" w:hAnsi="Times New Roman" w:cs="Times New Roman"/>
        </w:rPr>
      </w:pPr>
    </w:p>
    <w:sectPr w:rsidR="001E0D03" w:rsidRPr="009C4D1C" w:rsidSect="009C4D1C">
      <w:headerReference w:type="default" r:id="rId7"/>
      <w:footerReference w:type="default" r:id="rId8"/>
      <w:pgSz w:w="11906" w:h="16838"/>
      <w:pgMar w:top="993" w:right="567" w:bottom="851" w:left="1701" w:header="426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D03" w:rsidRDefault="001E0D03" w:rsidP="009C4D1C">
      <w:pPr>
        <w:spacing w:after="0" w:line="240" w:lineRule="auto"/>
      </w:pPr>
      <w:r>
        <w:separator/>
      </w:r>
    </w:p>
  </w:endnote>
  <w:endnote w:type="continuationSeparator" w:id="1">
    <w:p w:rsidR="001E0D03" w:rsidRDefault="001E0D03" w:rsidP="009C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3313"/>
      <w:docPartObj>
        <w:docPartGallery w:val="Page Numbers (Bottom of Page)"/>
        <w:docPartUnique/>
      </w:docPartObj>
    </w:sdtPr>
    <w:sdtContent>
      <w:p w:rsidR="009C4D1C" w:rsidRDefault="009C4D1C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C4D1C" w:rsidRDefault="009C4D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D03" w:rsidRDefault="001E0D03" w:rsidP="009C4D1C">
      <w:pPr>
        <w:spacing w:after="0" w:line="240" w:lineRule="auto"/>
      </w:pPr>
      <w:r>
        <w:separator/>
      </w:r>
    </w:p>
  </w:footnote>
  <w:footnote w:type="continuationSeparator" w:id="1">
    <w:p w:rsidR="001E0D03" w:rsidRDefault="001E0D03" w:rsidP="009C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D1C" w:rsidRDefault="009C4D1C">
    <w:pPr>
      <w:pStyle w:val="a5"/>
    </w:pPr>
    <w:r w:rsidRPr="00D75778">
      <w:rPr>
        <w:rFonts w:ascii="Times New Roman" w:hAnsi="Times New Roman"/>
        <w:i/>
        <w:sz w:val="20"/>
        <w:u w:val="single"/>
      </w:rPr>
      <w:t>Муниципальное автономное учреждение «Центр культурного развития г.Шарыпово»</w:t>
    </w:r>
    <w:r>
      <w:rPr>
        <w:rFonts w:ascii="Times New Roman" w:hAnsi="Times New Roman"/>
        <w:i/>
        <w:sz w:val="20"/>
        <w:u w:val="single"/>
      </w:rPr>
      <w:t xml:space="preserve"> Красноярского края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EF2"/>
    <w:multiLevelType w:val="hybridMultilevel"/>
    <w:tmpl w:val="DD08F750"/>
    <w:lvl w:ilvl="0" w:tplc="3FA61A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4D1C"/>
    <w:rsid w:val="001E0D03"/>
    <w:rsid w:val="009C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C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4D1C"/>
  </w:style>
  <w:style w:type="paragraph" w:styleId="a7">
    <w:name w:val="footer"/>
    <w:basedOn w:val="a"/>
    <w:link w:val="a8"/>
    <w:uiPriority w:val="99"/>
    <w:unhideWhenUsed/>
    <w:rsid w:val="009C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4D1C"/>
  </w:style>
  <w:style w:type="table" w:styleId="a9">
    <w:name w:val="Table Grid"/>
    <w:basedOn w:val="a1"/>
    <w:uiPriority w:val="59"/>
    <w:rsid w:val="009C4D1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2022-11-01T05:08:00Z</dcterms:created>
  <dcterms:modified xsi:type="dcterms:W3CDTF">2022-11-01T05:10:00Z</dcterms:modified>
</cp:coreProperties>
</file>