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94" w:rsidRPr="00940794" w:rsidRDefault="00940794" w:rsidP="00FB5652">
      <w:pPr>
        <w:spacing w:after="0" w:line="276" w:lineRule="atLeast"/>
        <w:ind w:firstLine="567"/>
        <w:jc w:val="both"/>
        <w:textAlignment w:val="center"/>
        <w:outlineLvl w:val="0"/>
        <w:rPr>
          <w:rFonts w:ascii="Helvetica" w:eastAsia="Times New Roman" w:hAnsi="Helvetica" w:cs="Helvetica"/>
          <w:b/>
          <w:bCs/>
          <w:color w:val="FFFFFF"/>
          <w:kern w:val="36"/>
          <w:sz w:val="29"/>
          <w:szCs w:val="29"/>
        </w:rPr>
      </w:pPr>
      <w:r w:rsidRPr="00940794">
        <w:rPr>
          <w:rFonts w:ascii="Helvetica" w:eastAsia="Times New Roman" w:hAnsi="Helvetica" w:cs="Helvetica"/>
          <w:b/>
          <w:bCs/>
          <w:color w:val="FFFFFF"/>
          <w:kern w:val="36"/>
          <w:sz w:val="29"/>
          <w:szCs w:val="29"/>
        </w:rPr>
        <w:t>Порядок рассмотрения обращений граждан</w:t>
      </w:r>
    </w:p>
    <w:p w:rsidR="00940794" w:rsidRPr="00940794" w:rsidRDefault="00940794" w:rsidP="00FB5652">
      <w:pPr>
        <w:spacing w:after="121" w:line="240" w:lineRule="auto"/>
        <w:ind w:firstLine="567"/>
        <w:jc w:val="both"/>
        <w:rPr>
          <w:rFonts w:ascii="Arial" w:eastAsia="Times New Roman" w:hAnsi="Arial" w:cs="Arial"/>
          <w:color w:val="78899B"/>
          <w:sz w:val="16"/>
          <w:szCs w:val="16"/>
        </w:rPr>
      </w:pPr>
      <w:r w:rsidRPr="00940794">
        <w:rPr>
          <w:rFonts w:ascii="Arial" w:eastAsia="Times New Roman" w:hAnsi="Arial" w:cs="Arial"/>
          <w:color w:val="78899B"/>
          <w:sz w:val="16"/>
          <w:szCs w:val="16"/>
        </w:rPr>
        <w:t> </w:t>
      </w:r>
    </w:p>
    <w:tbl>
      <w:tblPr>
        <w:tblW w:w="9736" w:type="dxa"/>
        <w:tblCellMar>
          <w:top w:w="15" w:type="dxa"/>
          <w:left w:w="15" w:type="dxa"/>
          <w:bottom w:w="15" w:type="dxa"/>
          <w:right w:w="15" w:type="dxa"/>
        </w:tblCellMar>
        <w:tblLook w:val="04A0"/>
      </w:tblPr>
      <w:tblGrid>
        <w:gridCol w:w="9736"/>
      </w:tblGrid>
      <w:tr w:rsidR="00940794" w:rsidRPr="00940794" w:rsidTr="00940794">
        <w:tc>
          <w:tcPr>
            <w:tcW w:w="9736" w:type="dxa"/>
            <w:tcBorders>
              <w:top w:val="nil"/>
              <w:bottom w:val="nil"/>
            </w:tcBorders>
            <w:shd w:val="clear" w:color="auto" w:fill="auto"/>
            <w:tcMar>
              <w:top w:w="97" w:type="dxa"/>
              <w:left w:w="97" w:type="dxa"/>
              <w:bottom w:w="97" w:type="dxa"/>
              <w:right w:w="97" w:type="dxa"/>
            </w:tcMar>
            <w:hideMark/>
          </w:tcPr>
          <w:p w:rsidR="00940794" w:rsidRPr="00FB5652" w:rsidRDefault="00940794" w:rsidP="00FB5652">
            <w:pPr>
              <w:spacing w:after="242" w:line="336" w:lineRule="atLeast"/>
              <w:ind w:firstLine="567"/>
              <w:jc w:val="both"/>
              <w:outlineLvl w:val="3"/>
              <w:rPr>
                <w:rFonts w:ascii="Times New Roman" w:eastAsia="Times New Roman" w:hAnsi="Times New Roman" w:cs="Times New Roman"/>
                <w:b/>
                <w:bCs/>
                <w:sz w:val="28"/>
                <w:szCs w:val="18"/>
              </w:rPr>
            </w:pPr>
            <w:r w:rsidRPr="00FB5652">
              <w:rPr>
                <w:rFonts w:ascii="Times New Roman" w:eastAsia="Times New Roman" w:hAnsi="Times New Roman" w:cs="Times New Roman"/>
                <w:b/>
                <w:bCs/>
                <w:sz w:val="28"/>
                <w:szCs w:val="18"/>
              </w:rPr>
              <w:t>Выдержки из Федерального закона "О порядке рассмотрения обращений граждан Российской Федерации" от 02. 05. 2006 года N 59-ФЗ</w:t>
            </w:r>
          </w:p>
          <w:p w:rsidR="00940794" w:rsidRPr="00940794" w:rsidRDefault="00940794" w:rsidP="00FB5652">
            <w:pPr>
              <w:spacing w:after="121" w:line="240" w:lineRule="auto"/>
              <w:ind w:firstLine="567"/>
              <w:rPr>
                <w:rFonts w:ascii="Times New Roman" w:eastAsia="Times New Roman" w:hAnsi="Times New Roman" w:cs="Times New Roman"/>
                <w:sz w:val="24"/>
                <w:szCs w:val="24"/>
              </w:rPr>
            </w:pPr>
            <w:r w:rsidRPr="00940794">
              <w:rPr>
                <w:rFonts w:ascii="Times New Roman" w:eastAsia="Times New Roman" w:hAnsi="Times New Roman" w:cs="Times New Roman"/>
                <w:sz w:val="24"/>
                <w:szCs w:val="24"/>
              </w:rPr>
              <w:br/>
            </w:r>
            <w:r w:rsidRPr="00FB5652">
              <w:rPr>
                <w:rFonts w:ascii="Times New Roman" w:eastAsia="Times New Roman" w:hAnsi="Times New Roman" w:cs="Times New Roman"/>
                <w:sz w:val="24"/>
                <w:szCs w:val="24"/>
                <w:u w:val="single"/>
              </w:rPr>
              <w:t>Статья 7. Требования к письменному обращению</w:t>
            </w:r>
            <w:r w:rsidRPr="00940794">
              <w:rPr>
                <w:rFonts w:ascii="Times New Roman" w:eastAsia="Times New Roman" w:hAnsi="Times New Roman" w:cs="Times New Roman"/>
                <w:sz w:val="24"/>
                <w:szCs w:val="24"/>
              </w:rPr>
              <w:br/>
            </w:r>
            <w:r w:rsidRPr="00940794">
              <w:rPr>
                <w:rFonts w:ascii="Times New Roman" w:eastAsia="Times New Roman" w:hAnsi="Times New Roman" w:cs="Times New Roman"/>
                <w:sz w:val="24"/>
                <w:szCs w:val="24"/>
              </w:rPr>
              <w:br/>
              <w:t xml:space="preserve">1. </w:t>
            </w:r>
            <w:proofErr w:type="gramStart"/>
            <w:r w:rsidRPr="00940794">
              <w:rPr>
                <w:rFonts w:ascii="Times New Roman" w:eastAsia="Times New Roman" w:hAnsi="Times New Roman" w:cs="Times New Roman"/>
                <w:sz w:val="24"/>
                <w:szCs w:val="24"/>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940794">
              <w:rPr>
                <w:rFonts w:ascii="Times New Roman" w:eastAsia="Times New Roman" w:hAnsi="Times New Roman" w:cs="Times New Roman"/>
                <w:sz w:val="24"/>
                <w:szCs w:val="24"/>
              </w:rPr>
              <w:t>, ставит личную подпись и дату.</w:t>
            </w:r>
            <w:r w:rsidRPr="00940794">
              <w:rPr>
                <w:rFonts w:ascii="Times New Roman" w:eastAsia="Times New Roman" w:hAnsi="Times New Roman" w:cs="Times New Roman"/>
                <w:sz w:val="24"/>
                <w:szCs w:val="24"/>
              </w:rPr>
              <w:br/>
              <w:t>2. В случае необходимости в подтверждение своих доводов гражданин прилагает к письменному обращению документы и материалы либо их копии.</w:t>
            </w:r>
            <w:r w:rsidRPr="00940794">
              <w:rPr>
                <w:rFonts w:ascii="Times New Roman" w:eastAsia="Times New Roman" w:hAnsi="Times New Roman" w:cs="Times New Roman"/>
                <w:sz w:val="24"/>
                <w:szCs w:val="24"/>
              </w:rPr>
              <w:b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r w:rsidRPr="00940794">
              <w:rPr>
                <w:rFonts w:ascii="Times New Roman" w:eastAsia="Times New Roman" w:hAnsi="Times New Roman" w:cs="Times New Roman"/>
                <w:sz w:val="24"/>
                <w:szCs w:val="24"/>
              </w:rPr>
              <w:br/>
            </w:r>
            <w:r w:rsidRPr="00940794">
              <w:rPr>
                <w:rFonts w:ascii="Times New Roman" w:eastAsia="Times New Roman" w:hAnsi="Times New Roman" w:cs="Times New Roman"/>
                <w:sz w:val="24"/>
                <w:szCs w:val="24"/>
              </w:rPr>
              <w:br/>
            </w:r>
            <w:r w:rsidRPr="00FB5652">
              <w:rPr>
                <w:rFonts w:ascii="Times New Roman" w:eastAsia="Times New Roman" w:hAnsi="Times New Roman" w:cs="Times New Roman"/>
                <w:sz w:val="24"/>
                <w:szCs w:val="24"/>
                <w:u w:val="single"/>
              </w:rPr>
              <w:t>Статья 9. Обязательность принятия обращения к рассмотрению</w:t>
            </w:r>
            <w:r w:rsidRPr="00940794">
              <w:rPr>
                <w:rFonts w:ascii="Times New Roman" w:eastAsia="Times New Roman" w:hAnsi="Times New Roman" w:cs="Times New Roman"/>
                <w:sz w:val="24"/>
                <w:szCs w:val="24"/>
              </w:rPr>
              <w:br/>
            </w:r>
            <w:r w:rsidRPr="00940794">
              <w:rPr>
                <w:rFonts w:ascii="Times New Roman" w:eastAsia="Times New Roman" w:hAnsi="Times New Roman" w:cs="Times New Roman"/>
                <w:sz w:val="24"/>
                <w:szCs w:val="24"/>
              </w:rPr>
              <w:b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sidRPr="00940794">
              <w:rPr>
                <w:rFonts w:ascii="Times New Roman" w:eastAsia="Times New Roman" w:hAnsi="Times New Roman" w:cs="Times New Roman"/>
                <w:sz w:val="24"/>
                <w:szCs w:val="24"/>
              </w:rPr>
              <w:b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r w:rsidRPr="00940794">
              <w:rPr>
                <w:rFonts w:ascii="Times New Roman" w:eastAsia="Times New Roman" w:hAnsi="Times New Roman" w:cs="Times New Roman"/>
                <w:sz w:val="24"/>
                <w:szCs w:val="24"/>
              </w:rPr>
              <w:br/>
            </w:r>
            <w:r w:rsidRPr="00940794">
              <w:rPr>
                <w:rFonts w:ascii="Times New Roman" w:eastAsia="Times New Roman" w:hAnsi="Times New Roman" w:cs="Times New Roman"/>
                <w:sz w:val="24"/>
                <w:szCs w:val="24"/>
              </w:rPr>
              <w:br/>
            </w:r>
            <w:r w:rsidRPr="00FB5652">
              <w:rPr>
                <w:rFonts w:ascii="Times New Roman" w:eastAsia="Times New Roman" w:hAnsi="Times New Roman" w:cs="Times New Roman"/>
                <w:sz w:val="24"/>
                <w:szCs w:val="24"/>
                <w:u w:val="single"/>
              </w:rPr>
              <w:t>Статья 10. Рассмотрение обращения</w:t>
            </w:r>
            <w:r w:rsidRPr="00940794">
              <w:rPr>
                <w:rFonts w:ascii="Times New Roman" w:eastAsia="Times New Roman" w:hAnsi="Times New Roman" w:cs="Times New Roman"/>
                <w:sz w:val="24"/>
                <w:szCs w:val="24"/>
              </w:rPr>
              <w:br/>
            </w:r>
            <w:r w:rsidRPr="00940794">
              <w:rPr>
                <w:rFonts w:ascii="Times New Roman" w:eastAsia="Times New Roman" w:hAnsi="Times New Roman" w:cs="Times New Roman"/>
                <w:sz w:val="24"/>
                <w:szCs w:val="24"/>
              </w:rPr>
              <w:br/>
              <w:t xml:space="preserve">1. </w:t>
            </w:r>
            <w:proofErr w:type="gramStart"/>
            <w:r w:rsidRPr="00940794">
              <w:rPr>
                <w:rFonts w:ascii="Times New Roman" w:eastAsia="Times New Roman" w:hAnsi="Times New Roman" w:cs="Times New Roman"/>
                <w:sz w:val="24"/>
                <w:szCs w:val="24"/>
              </w:rPr>
              <w:t>Государственный орган, орган местного самоуправления или должностное лицо:</w:t>
            </w:r>
            <w:r w:rsidRPr="00940794">
              <w:rPr>
                <w:rFonts w:ascii="Times New Roman" w:eastAsia="Times New Roman" w:hAnsi="Times New Roman" w:cs="Times New Roman"/>
                <w:sz w:val="24"/>
                <w:szCs w:val="24"/>
              </w:rPr>
              <w:b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r w:rsidRPr="00940794">
              <w:rPr>
                <w:rFonts w:ascii="Times New Roman" w:eastAsia="Times New Roman" w:hAnsi="Times New Roman" w:cs="Times New Roman"/>
                <w:sz w:val="24"/>
                <w:szCs w:val="24"/>
              </w:rPr>
              <w:b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sidRPr="00940794">
              <w:rPr>
                <w:rFonts w:ascii="Times New Roman" w:eastAsia="Times New Roman" w:hAnsi="Times New Roman" w:cs="Times New Roman"/>
                <w:sz w:val="24"/>
                <w:szCs w:val="24"/>
              </w:rPr>
              <w:br/>
              <w:t>3) принимает меры, направленные на восстановление или защиту нарушенных прав, свобод и законных интересов гражданина;</w:t>
            </w:r>
            <w:r w:rsidRPr="00940794">
              <w:rPr>
                <w:rFonts w:ascii="Times New Roman" w:eastAsia="Times New Roman" w:hAnsi="Times New Roman" w:cs="Times New Roman"/>
                <w:sz w:val="24"/>
                <w:szCs w:val="24"/>
              </w:rPr>
              <w:br/>
              <w:t>4) дает письменный ответ по существу поставленных в обращении вопросов, за исключением случаев, указанных в статье 11 настоящего Федерального закона;</w:t>
            </w:r>
            <w:r w:rsidRPr="00940794">
              <w:rPr>
                <w:rFonts w:ascii="Times New Roman" w:eastAsia="Times New Roman" w:hAnsi="Times New Roman" w:cs="Times New Roman"/>
                <w:sz w:val="24"/>
                <w:szCs w:val="24"/>
              </w:rPr>
              <w:b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Pr="00940794">
              <w:rPr>
                <w:rFonts w:ascii="Times New Roman" w:eastAsia="Times New Roman" w:hAnsi="Times New Roman" w:cs="Times New Roman"/>
                <w:sz w:val="24"/>
                <w:szCs w:val="24"/>
              </w:rPr>
              <w:br/>
              <w:t xml:space="preserve">2. </w:t>
            </w:r>
            <w:proofErr w:type="gramStart"/>
            <w:r w:rsidRPr="00940794">
              <w:rPr>
                <w:rFonts w:ascii="Times New Roman" w:eastAsia="Times New Roman" w:hAnsi="Times New Roman" w:cs="Times New Roman"/>
                <w:sz w:val="24"/>
                <w:szCs w:val="24"/>
              </w:rPr>
              <w:t xml:space="preserve">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w:t>
            </w:r>
            <w:r w:rsidRPr="00940794">
              <w:rPr>
                <w:rFonts w:ascii="Times New Roman" w:eastAsia="Times New Roman" w:hAnsi="Times New Roman" w:cs="Times New Roman"/>
                <w:sz w:val="24"/>
                <w:szCs w:val="24"/>
              </w:rPr>
              <w:lastRenderedPageBreak/>
              <w:t>установлен особый порядок</w:t>
            </w:r>
            <w:proofErr w:type="gramEnd"/>
            <w:r w:rsidRPr="00940794">
              <w:rPr>
                <w:rFonts w:ascii="Times New Roman" w:eastAsia="Times New Roman" w:hAnsi="Times New Roman" w:cs="Times New Roman"/>
                <w:sz w:val="24"/>
                <w:szCs w:val="24"/>
              </w:rPr>
              <w:t xml:space="preserve"> предоставления.</w:t>
            </w:r>
            <w:r w:rsidRPr="00940794">
              <w:rPr>
                <w:rFonts w:ascii="Times New Roman" w:eastAsia="Times New Roman" w:hAnsi="Times New Roman" w:cs="Times New Roman"/>
                <w:sz w:val="24"/>
                <w:szCs w:val="24"/>
              </w:rPr>
              <w:b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r w:rsidRPr="00940794">
              <w:rPr>
                <w:rFonts w:ascii="Times New Roman" w:eastAsia="Times New Roman" w:hAnsi="Times New Roman" w:cs="Times New Roman"/>
                <w:sz w:val="24"/>
                <w:szCs w:val="24"/>
              </w:rPr>
              <w:b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940794" w:rsidRPr="00FB5652" w:rsidRDefault="00940794" w:rsidP="00FB5652">
            <w:pPr>
              <w:spacing w:after="121" w:line="240" w:lineRule="auto"/>
              <w:ind w:firstLine="567"/>
              <w:rPr>
                <w:rFonts w:ascii="Times New Roman" w:eastAsia="Times New Roman" w:hAnsi="Times New Roman" w:cs="Times New Roman"/>
                <w:sz w:val="24"/>
                <w:szCs w:val="24"/>
                <w:u w:val="single"/>
              </w:rPr>
            </w:pPr>
            <w:r w:rsidRPr="00FB5652">
              <w:rPr>
                <w:rFonts w:ascii="Times New Roman" w:eastAsia="Times New Roman" w:hAnsi="Times New Roman" w:cs="Times New Roman"/>
                <w:sz w:val="24"/>
                <w:szCs w:val="24"/>
                <w:u w:val="single"/>
              </w:rPr>
              <w:t>Статья 12. Сроки рассмотрения письменного обращения</w:t>
            </w:r>
            <w:r w:rsidRPr="00940794">
              <w:rPr>
                <w:rFonts w:ascii="Times New Roman" w:eastAsia="Times New Roman" w:hAnsi="Times New Roman" w:cs="Times New Roman"/>
                <w:sz w:val="24"/>
                <w:szCs w:val="24"/>
              </w:rPr>
              <w:b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r w:rsidRPr="00940794">
              <w:rPr>
                <w:rFonts w:ascii="Times New Roman" w:eastAsia="Times New Roman" w:hAnsi="Times New Roman" w:cs="Times New Roman"/>
                <w:sz w:val="24"/>
                <w:szCs w:val="24"/>
              </w:rPr>
              <w:b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r w:rsidRPr="00940794">
              <w:rPr>
                <w:rFonts w:ascii="Times New Roman" w:eastAsia="Times New Roman" w:hAnsi="Times New Roman" w:cs="Times New Roman"/>
                <w:sz w:val="24"/>
                <w:szCs w:val="24"/>
              </w:rPr>
              <w:br/>
            </w:r>
            <w:r w:rsidRPr="00940794">
              <w:rPr>
                <w:rFonts w:ascii="Times New Roman" w:eastAsia="Times New Roman" w:hAnsi="Times New Roman" w:cs="Times New Roman"/>
                <w:sz w:val="24"/>
                <w:szCs w:val="24"/>
              </w:rPr>
              <w:br/>
              <w:t xml:space="preserve">2. </w:t>
            </w:r>
            <w:proofErr w:type="gramStart"/>
            <w:r w:rsidRPr="00940794">
              <w:rPr>
                <w:rFonts w:ascii="Times New Roman" w:eastAsia="Times New Roman" w:hAnsi="Times New Roman" w:cs="Times New Roman"/>
                <w:sz w:val="24"/>
                <w:szCs w:val="24"/>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tc>
      </w:tr>
      <w:tr w:rsidR="00FB5652" w:rsidRPr="00940794" w:rsidTr="00940794">
        <w:tc>
          <w:tcPr>
            <w:tcW w:w="9736" w:type="dxa"/>
            <w:tcBorders>
              <w:top w:val="nil"/>
              <w:bottom w:val="nil"/>
            </w:tcBorders>
            <w:shd w:val="clear" w:color="auto" w:fill="auto"/>
            <w:tcMar>
              <w:top w:w="97" w:type="dxa"/>
              <w:left w:w="97" w:type="dxa"/>
              <w:bottom w:w="97" w:type="dxa"/>
              <w:right w:w="97" w:type="dxa"/>
            </w:tcMar>
          </w:tcPr>
          <w:p w:rsidR="00FB5652" w:rsidRPr="00FB5652" w:rsidRDefault="00FB5652" w:rsidP="00FB5652">
            <w:pPr>
              <w:spacing w:after="242" w:line="336" w:lineRule="atLeast"/>
              <w:ind w:firstLine="567"/>
              <w:jc w:val="both"/>
              <w:outlineLvl w:val="3"/>
              <w:rPr>
                <w:rFonts w:ascii="Times New Roman" w:eastAsia="Times New Roman" w:hAnsi="Times New Roman" w:cs="Times New Roman"/>
                <w:b/>
                <w:bCs/>
                <w:sz w:val="28"/>
                <w:szCs w:val="18"/>
              </w:rPr>
            </w:pPr>
          </w:p>
        </w:tc>
      </w:tr>
      <w:tr w:rsidR="00FB5652" w:rsidRPr="00940794" w:rsidTr="00940794">
        <w:tc>
          <w:tcPr>
            <w:tcW w:w="9736" w:type="dxa"/>
            <w:tcBorders>
              <w:top w:val="nil"/>
              <w:bottom w:val="nil"/>
            </w:tcBorders>
            <w:shd w:val="clear" w:color="auto" w:fill="auto"/>
            <w:tcMar>
              <w:top w:w="97" w:type="dxa"/>
              <w:left w:w="97" w:type="dxa"/>
              <w:bottom w:w="97" w:type="dxa"/>
              <w:right w:w="97" w:type="dxa"/>
            </w:tcMar>
          </w:tcPr>
          <w:p w:rsidR="00FB5652" w:rsidRPr="00FB5652" w:rsidRDefault="00FB5652" w:rsidP="00FB5652">
            <w:pPr>
              <w:spacing w:after="242" w:line="336" w:lineRule="atLeast"/>
              <w:ind w:firstLine="567"/>
              <w:jc w:val="both"/>
              <w:outlineLvl w:val="3"/>
              <w:rPr>
                <w:rFonts w:ascii="Times New Roman" w:eastAsia="Times New Roman" w:hAnsi="Times New Roman" w:cs="Times New Roman"/>
                <w:b/>
                <w:bCs/>
                <w:sz w:val="28"/>
                <w:szCs w:val="18"/>
              </w:rPr>
            </w:pPr>
          </w:p>
        </w:tc>
      </w:tr>
    </w:tbl>
    <w:p w:rsidR="00CC40E1" w:rsidRDefault="00CC40E1" w:rsidP="00FB5652">
      <w:pPr>
        <w:ind w:firstLine="567"/>
        <w:jc w:val="both"/>
      </w:pPr>
    </w:p>
    <w:sectPr w:rsidR="00CC40E1" w:rsidSect="00C05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940794"/>
    <w:rsid w:val="00940794"/>
    <w:rsid w:val="00C05572"/>
    <w:rsid w:val="00CC40E1"/>
    <w:rsid w:val="00FB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72"/>
  </w:style>
  <w:style w:type="paragraph" w:styleId="1">
    <w:name w:val="heading 1"/>
    <w:basedOn w:val="a"/>
    <w:link w:val="10"/>
    <w:uiPriority w:val="9"/>
    <w:qFormat/>
    <w:rsid w:val="009407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9407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794"/>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940794"/>
    <w:rPr>
      <w:rFonts w:ascii="Times New Roman" w:eastAsia="Times New Roman" w:hAnsi="Times New Roman" w:cs="Times New Roman"/>
      <w:b/>
      <w:bCs/>
      <w:sz w:val="24"/>
      <w:szCs w:val="24"/>
    </w:rPr>
  </w:style>
  <w:style w:type="paragraph" w:styleId="a3">
    <w:name w:val="Normal (Web)"/>
    <w:basedOn w:val="a"/>
    <w:uiPriority w:val="99"/>
    <w:unhideWhenUsed/>
    <w:rsid w:val="0094079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40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0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181672">
      <w:bodyDiv w:val="1"/>
      <w:marLeft w:val="0"/>
      <w:marRight w:val="0"/>
      <w:marTop w:val="0"/>
      <w:marBottom w:val="0"/>
      <w:divBdr>
        <w:top w:val="none" w:sz="0" w:space="0" w:color="auto"/>
        <w:left w:val="none" w:sz="0" w:space="0" w:color="auto"/>
        <w:bottom w:val="none" w:sz="0" w:space="0" w:color="auto"/>
        <w:right w:val="none" w:sz="0" w:space="0" w:color="auto"/>
      </w:divBdr>
      <w:divsChild>
        <w:div w:id="1792045616">
          <w:marLeft w:val="0"/>
          <w:marRight w:val="0"/>
          <w:marTop w:val="0"/>
          <w:marBottom w:val="0"/>
          <w:divBdr>
            <w:top w:val="none" w:sz="0" w:space="0" w:color="auto"/>
            <w:left w:val="none" w:sz="0" w:space="0" w:color="auto"/>
            <w:bottom w:val="none" w:sz="0" w:space="0" w:color="auto"/>
            <w:right w:val="none" w:sz="0" w:space="0" w:color="auto"/>
          </w:divBdr>
          <w:divsChild>
            <w:div w:id="2057965585">
              <w:marLeft w:val="0"/>
              <w:marRight w:val="0"/>
              <w:marTop w:val="0"/>
              <w:marBottom w:val="0"/>
              <w:divBdr>
                <w:top w:val="none" w:sz="0" w:space="0" w:color="auto"/>
                <w:left w:val="none" w:sz="0" w:space="0" w:color="auto"/>
                <w:bottom w:val="none" w:sz="0" w:space="0" w:color="auto"/>
                <w:right w:val="none" w:sz="0" w:space="0" w:color="auto"/>
              </w:divBdr>
            </w:div>
          </w:divsChild>
        </w:div>
        <w:div w:id="1984890270">
          <w:marLeft w:val="0"/>
          <w:marRight w:val="0"/>
          <w:marTop w:val="0"/>
          <w:marBottom w:val="0"/>
          <w:divBdr>
            <w:top w:val="none" w:sz="0" w:space="0" w:color="auto"/>
            <w:left w:val="none" w:sz="0" w:space="0" w:color="auto"/>
            <w:bottom w:val="none" w:sz="0" w:space="0" w:color="auto"/>
            <w:right w:val="none" w:sz="0" w:space="0" w:color="auto"/>
          </w:divBdr>
          <w:divsChild>
            <w:div w:id="231625360">
              <w:marLeft w:val="0"/>
              <w:marRight w:val="0"/>
              <w:marTop w:val="0"/>
              <w:marBottom w:val="0"/>
              <w:divBdr>
                <w:top w:val="none" w:sz="0" w:space="0" w:color="auto"/>
                <w:left w:val="none" w:sz="0" w:space="0" w:color="auto"/>
                <w:bottom w:val="none" w:sz="0" w:space="0" w:color="auto"/>
                <w:right w:val="none" w:sz="0" w:space="0" w:color="auto"/>
              </w:divBdr>
              <w:divsChild>
                <w:div w:id="885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2023-05-18T02:47:00Z</dcterms:created>
  <dcterms:modified xsi:type="dcterms:W3CDTF">2023-05-30T03:29:00Z</dcterms:modified>
</cp:coreProperties>
</file>