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D4" w:rsidRDefault="00AD4DD4"/>
    <w:tbl>
      <w:tblPr>
        <w:tblW w:w="9498" w:type="dxa"/>
        <w:tblInd w:w="108" w:type="dxa"/>
        <w:tblLook w:val="04A0"/>
      </w:tblPr>
      <w:tblGrid>
        <w:gridCol w:w="4536"/>
        <w:gridCol w:w="4962"/>
      </w:tblGrid>
      <w:tr w:rsidR="00DD46F9" w:rsidRPr="00DF6562" w:rsidTr="00DD46F9">
        <w:tc>
          <w:tcPr>
            <w:tcW w:w="4536" w:type="dxa"/>
            <w:shd w:val="clear" w:color="auto" w:fill="auto"/>
          </w:tcPr>
          <w:p w:rsidR="00DD46F9" w:rsidRPr="00DF6562" w:rsidRDefault="00DD46F9" w:rsidP="009D6DA3">
            <w:pPr>
              <w:tabs>
                <w:tab w:val="left" w:pos="6521"/>
              </w:tabs>
              <w:spacing w:after="0" w:line="240" w:lineRule="auto"/>
              <w:ind w:left="1134" w:firstLine="567"/>
              <w:rPr>
                <w:rFonts w:ascii="Times New Roman" w:eastAsia="Times New Roman" w:hAnsi="Times New Roman" w:cs="Times New Roman"/>
                <w:sz w:val="26"/>
                <w:szCs w:val="26"/>
              </w:rPr>
            </w:pPr>
          </w:p>
        </w:tc>
        <w:tc>
          <w:tcPr>
            <w:tcW w:w="4962" w:type="dxa"/>
            <w:shd w:val="clear" w:color="auto" w:fill="auto"/>
          </w:tcPr>
          <w:p w:rsidR="00DD46F9" w:rsidRPr="00DF6562" w:rsidRDefault="00DD46F9" w:rsidP="009D6DA3">
            <w:pPr>
              <w:tabs>
                <w:tab w:val="left" w:pos="6521"/>
              </w:tabs>
              <w:spacing w:after="0" w:line="240" w:lineRule="auto"/>
              <w:jc w:val="both"/>
              <w:rPr>
                <w:rFonts w:ascii="Times New Roman" w:eastAsia="Times New Roman" w:hAnsi="Times New Roman" w:cs="Times New Roman"/>
                <w:sz w:val="26"/>
                <w:szCs w:val="26"/>
              </w:rPr>
            </w:pPr>
            <w:r w:rsidRPr="00DF6562">
              <w:rPr>
                <w:rFonts w:ascii="Times New Roman" w:eastAsia="Times New Roman" w:hAnsi="Times New Roman" w:cs="Times New Roman"/>
                <w:sz w:val="26"/>
                <w:szCs w:val="26"/>
              </w:rPr>
              <w:t>УТВЕРЖДАЮ                                                                Директор МАУ  «ЦКР г.Шарыпово»</w:t>
            </w:r>
          </w:p>
          <w:p w:rsidR="00DD46F9" w:rsidRPr="00DF6562" w:rsidRDefault="00DD46F9" w:rsidP="009D6DA3">
            <w:pPr>
              <w:tabs>
                <w:tab w:val="left" w:pos="6521"/>
              </w:tabs>
              <w:spacing w:after="0" w:line="240" w:lineRule="auto"/>
              <w:jc w:val="both"/>
              <w:rPr>
                <w:rFonts w:ascii="Times New Roman" w:eastAsia="Times New Roman" w:hAnsi="Times New Roman" w:cs="Times New Roman"/>
                <w:sz w:val="26"/>
                <w:szCs w:val="26"/>
              </w:rPr>
            </w:pPr>
            <w:r w:rsidRPr="00DF6562">
              <w:rPr>
                <w:rFonts w:ascii="Times New Roman" w:eastAsia="Times New Roman" w:hAnsi="Times New Roman" w:cs="Times New Roman"/>
                <w:sz w:val="26"/>
                <w:szCs w:val="26"/>
              </w:rPr>
              <w:t xml:space="preserve">                                                                         </w:t>
            </w:r>
          </w:p>
          <w:p w:rsidR="00ED2065" w:rsidRDefault="00DD46F9" w:rsidP="00ED2065">
            <w:pPr>
              <w:tabs>
                <w:tab w:val="left" w:pos="6521"/>
              </w:tabs>
              <w:spacing w:after="0" w:line="240" w:lineRule="auto"/>
              <w:jc w:val="both"/>
              <w:rPr>
                <w:rFonts w:ascii="Times New Roman" w:eastAsia="Times New Roman" w:hAnsi="Times New Roman" w:cs="Times New Roman"/>
                <w:sz w:val="26"/>
                <w:szCs w:val="26"/>
              </w:rPr>
            </w:pPr>
            <w:r w:rsidRPr="00DF6562">
              <w:rPr>
                <w:rFonts w:ascii="Times New Roman" w:eastAsia="Times New Roman" w:hAnsi="Times New Roman" w:cs="Times New Roman"/>
                <w:sz w:val="26"/>
                <w:szCs w:val="26"/>
              </w:rPr>
              <w:t xml:space="preserve">_____________Л.В.Звездина   </w:t>
            </w:r>
          </w:p>
          <w:p w:rsidR="00ED2065" w:rsidRDefault="00DD46F9" w:rsidP="00ED2065">
            <w:pPr>
              <w:tabs>
                <w:tab w:val="left" w:pos="6521"/>
              </w:tabs>
              <w:spacing w:after="0" w:line="240" w:lineRule="auto"/>
              <w:jc w:val="both"/>
              <w:rPr>
                <w:rFonts w:ascii="Times New Roman" w:hAnsi="Times New Roman"/>
                <w:sz w:val="26"/>
                <w:szCs w:val="26"/>
              </w:rPr>
            </w:pPr>
            <w:r w:rsidRPr="00DF6562">
              <w:rPr>
                <w:rFonts w:ascii="Times New Roman" w:eastAsia="Times New Roman" w:hAnsi="Times New Roman" w:cs="Times New Roman"/>
                <w:sz w:val="26"/>
                <w:szCs w:val="26"/>
              </w:rPr>
              <w:t xml:space="preserve">                                                      </w:t>
            </w:r>
            <w:r w:rsidR="00ED2065">
              <w:rPr>
                <w:rFonts w:ascii="Times New Roman" w:hAnsi="Times New Roman"/>
                <w:sz w:val="26"/>
                <w:szCs w:val="26"/>
              </w:rPr>
              <w:t>Приложение 2 к  приказу №</w:t>
            </w:r>
            <w:r w:rsidR="002A28F9">
              <w:rPr>
                <w:rFonts w:ascii="Times New Roman" w:hAnsi="Times New Roman"/>
                <w:sz w:val="26"/>
                <w:szCs w:val="26"/>
              </w:rPr>
              <w:t xml:space="preserve"> </w:t>
            </w:r>
            <w:r w:rsidR="00ED2065">
              <w:rPr>
                <w:rFonts w:ascii="Times New Roman" w:hAnsi="Times New Roman"/>
                <w:sz w:val="26"/>
                <w:szCs w:val="26"/>
              </w:rPr>
              <w:t xml:space="preserve">35 </w:t>
            </w:r>
          </w:p>
          <w:p w:rsidR="00DD46F9" w:rsidRPr="00DF6562" w:rsidRDefault="00ED2065" w:rsidP="00ED2065">
            <w:pPr>
              <w:tabs>
                <w:tab w:val="left" w:pos="6521"/>
              </w:tabs>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от 10.01.2023г.</w:t>
            </w:r>
          </w:p>
        </w:tc>
      </w:tr>
    </w:tbl>
    <w:p w:rsidR="00DD46F9" w:rsidRDefault="00DD46F9"/>
    <w:p w:rsidR="00DD46F9" w:rsidRPr="00DF6562" w:rsidRDefault="00DD46F9" w:rsidP="00DD46F9">
      <w:pPr>
        <w:pStyle w:val="ConsNormal"/>
        <w:ind w:firstLine="567"/>
        <w:jc w:val="center"/>
        <w:rPr>
          <w:rFonts w:ascii="Times New Roman" w:hAnsi="Times New Roman" w:cs="Times New Roman"/>
          <w:b/>
          <w:shadow/>
          <w:sz w:val="26"/>
          <w:szCs w:val="26"/>
        </w:rPr>
      </w:pPr>
      <w:r w:rsidRPr="00DF6562">
        <w:rPr>
          <w:rFonts w:ascii="Times New Roman" w:hAnsi="Times New Roman" w:cs="Times New Roman"/>
          <w:b/>
          <w:shadow/>
          <w:sz w:val="26"/>
          <w:szCs w:val="26"/>
        </w:rPr>
        <w:t>ПОЛОЖЕНИЕ</w:t>
      </w:r>
    </w:p>
    <w:p w:rsidR="00DD46F9" w:rsidRPr="00DF6562" w:rsidRDefault="00DD46F9" w:rsidP="00DD46F9">
      <w:pPr>
        <w:pStyle w:val="ConsNormal"/>
        <w:ind w:firstLine="567"/>
        <w:jc w:val="center"/>
        <w:rPr>
          <w:rFonts w:ascii="Times New Roman" w:hAnsi="Times New Roman" w:cs="Times New Roman"/>
          <w:b/>
          <w:bCs/>
          <w:shadow/>
          <w:sz w:val="26"/>
          <w:szCs w:val="26"/>
        </w:rPr>
      </w:pPr>
      <w:r w:rsidRPr="00DF6562">
        <w:rPr>
          <w:rFonts w:ascii="Times New Roman" w:hAnsi="Times New Roman" w:cs="Times New Roman"/>
          <w:b/>
          <w:bCs/>
          <w:shadow/>
          <w:sz w:val="26"/>
          <w:szCs w:val="26"/>
        </w:rPr>
        <w:t xml:space="preserve">о </w:t>
      </w:r>
      <w:r>
        <w:rPr>
          <w:rFonts w:ascii="Times New Roman" w:hAnsi="Times New Roman" w:cs="Times New Roman"/>
          <w:b/>
          <w:bCs/>
          <w:shadow/>
          <w:sz w:val="26"/>
          <w:szCs w:val="26"/>
        </w:rPr>
        <w:t>специальной оценке условий</w:t>
      </w:r>
      <w:r w:rsidRPr="00DF6562">
        <w:rPr>
          <w:rFonts w:ascii="Times New Roman" w:hAnsi="Times New Roman" w:cs="Times New Roman"/>
          <w:b/>
          <w:bCs/>
          <w:shadow/>
          <w:sz w:val="26"/>
          <w:szCs w:val="26"/>
        </w:rPr>
        <w:t xml:space="preserve"> труда</w:t>
      </w:r>
    </w:p>
    <w:p w:rsidR="00DD46F9" w:rsidRPr="00DF6562" w:rsidRDefault="00DD46F9" w:rsidP="00DD46F9">
      <w:pPr>
        <w:pStyle w:val="ConsNormal"/>
        <w:ind w:firstLine="567"/>
        <w:jc w:val="center"/>
        <w:rPr>
          <w:rFonts w:ascii="Times New Roman" w:hAnsi="Times New Roman" w:cs="Times New Roman"/>
          <w:b/>
          <w:bCs/>
          <w:shadow/>
          <w:sz w:val="26"/>
          <w:szCs w:val="26"/>
        </w:rPr>
      </w:pPr>
      <w:r w:rsidRPr="00DF6562">
        <w:rPr>
          <w:rFonts w:ascii="Times New Roman" w:hAnsi="Times New Roman" w:cs="Times New Roman"/>
          <w:b/>
          <w:bCs/>
          <w:shadow/>
          <w:sz w:val="26"/>
          <w:szCs w:val="26"/>
        </w:rPr>
        <w:t xml:space="preserve">  в муниципальном автономном  учреждении </w:t>
      </w:r>
    </w:p>
    <w:p w:rsidR="00DD46F9" w:rsidRPr="00DF6562" w:rsidRDefault="00DD46F9" w:rsidP="00DD46F9">
      <w:pPr>
        <w:pStyle w:val="ConsNormal"/>
        <w:ind w:firstLine="567"/>
        <w:jc w:val="center"/>
        <w:rPr>
          <w:rFonts w:ascii="Times New Roman" w:hAnsi="Times New Roman" w:cs="Times New Roman"/>
          <w:sz w:val="26"/>
          <w:szCs w:val="26"/>
        </w:rPr>
      </w:pPr>
      <w:r w:rsidRPr="00DF6562">
        <w:rPr>
          <w:rFonts w:ascii="Times New Roman" w:hAnsi="Times New Roman" w:cs="Times New Roman"/>
          <w:b/>
          <w:bCs/>
          <w:shadow/>
          <w:sz w:val="26"/>
          <w:szCs w:val="26"/>
        </w:rPr>
        <w:t>«Центр культурного развития г.Шарыпово»</w:t>
      </w:r>
    </w:p>
    <w:p w:rsidR="00DD46F9" w:rsidRPr="00DF6562" w:rsidRDefault="00DD46F9" w:rsidP="00DD46F9">
      <w:pPr>
        <w:pStyle w:val="ConsNormal"/>
        <w:ind w:firstLine="567"/>
        <w:rPr>
          <w:rFonts w:ascii="Times New Roman" w:hAnsi="Times New Roman" w:cs="Times New Roman"/>
          <w:sz w:val="26"/>
          <w:szCs w:val="26"/>
        </w:rPr>
      </w:pPr>
    </w:p>
    <w:p w:rsidR="00DD46F9" w:rsidRPr="00DF6562" w:rsidRDefault="00DD46F9" w:rsidP="00DD46F9">
      <w:pPr>
        <w:pStyle w:val="ConsNormal"/>
        <w:ind w:firstLine="567"/>
        <w:jc w:val="center"/>
        <w:rPr>
          <w:rFonts w:ascii="Times New Roman" w:hAnsi="Times New Roman" w:cs="Times New Roman"/>
          <w:sz w:val="26"/>
          <w:szCs w:val="26"/>
        </w:rPr>
      </w:pPr>
      <w:r w:rsidRPr="00DF6562">
        <w:rPr>
          <w:rFonts w:ascii="Times New Roman" w:hAnsi="Times New Roman" w:cs="Times New Roman"/>
          <w:b/>
          <w:bCs/>
          <w:sz w:val="26"/>
          <w:szCs w:val="26"/>
        </w:rPr>
        <w:t>I. Общие положения</w:t>
      </w:r>
    </w:p>
    <w:p w:rsidR="00DD46F9" w:rsidRPr="00DF6562" w:rsidRDefault="00DD46F9" w:rsidP="00DD46F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DF6562">
        <w:rPr>
          <w:rFonts w:ascii="Times New Roman" w:eastAsia="Times New Roman" w:hAnsi="Times New Roman" w:cs="Times New Roman"/>
          <w:sz w:val="26"/>
          <w:szCs w:val="26"/>
        </w:rPr>
        <w:t xml:space="preserve">1.1. Положение о </w:t>
      </w:r>
      <w:r>
        <w:rPr>
          <w:rFonts w:ascii="Times New Roman" w:hAnsi="Times New Roman"/>
          <w:sz w:val="26"/>
          <w:szCs w:val="26"/>
        </w:rPr>
        <w:t xml:space="preserve">специальной оценке условий </w:t>
      </w:r>
      <w:r w:rsidRPr="00DF6562">
        <w:rPr>
          <w:rFonts w:ascii="Times New Roman" w:eastAsia="Times New Roman" w:hAnsi="Times New Roman" w:cs="Times New Roman"/>
          <w:sz w:val="26"/>
          <w:szCs w:val="26"/>
        </w:rPr>
        <w:t xml:space="preserve"> труда (далее - Положение о СОУТ) муниципального автономного учреждения «Центр культурного развития г.Шарыпово» (далее МАУ «ЦКР г. Шарыпово», Учреждение)</w:t>
      </w:r>
      <w:r w:rsidRPr="00DF6562">
        <w:rPr>
          <w:rFonts w:ascii="Times New Roman" w:eastAsia="Times New Roman" w:hAnsi="Times New Roman" w:cs="Times New Roman"/>
          <w:color w:val="000000"/>
          <w:sz w:val="26"/>
          <w:szCs w:val="26"/>
        </w:rPr>
        <w:t xml:space="preserve"> </w:t>
      </w:r>
      <w:r w:rsidRPr="00DF6562">
        <w:rPr>
          <w:rFonts w:ascii="Times New Roman" w:eastAsia="Times New Roman" w:hAnsi="Times New Roman" w:cs="Times New Roman"/>
          <w:sz w:val="26"/>
          <w:szCs w:val="26"/>
        </w:rPr>
        <w:t>является неотъемлемой частью управленческой и (или) производственной системы работодателя.</w:t>
      </w:r>
    </w:p>
    <w:p w:rsidR="00DD46F9" w:rsidRPr="00DF6562" w:rsidRDefault="00DD46F9" w:rsidP="00DD46F9">
      <w:pPr>
        <w:pStyle w:val="ConsNormal"/>
        <w:ind w:firstLine="567"/>
        <w:rPr>
          <w:rFonts w:ascii="Times New Roman" w:hAnsi="Times New Roman" w:cs="Times New Roman"/>
          <w:sz w:val="26"/>
          <w:szCs w:val="26"/>
        </w:rPr>
      </w:pPr>
      <w:r w:rsidRPr="00DF6562">
        <w:rPr>
          <w:rFonts w:ascii="Times New Roman" w:hAnsi="Times New Roman" w:cs="Times New Roman"/>
          <w:sz w:val="26"/>
          <w:szCs w:val="26"/>
        </w:rPr>
        <w:t>1.2. Положение о СОУТ разработано  с учётом следующих нормативных документов по вопросам охраны труда:</w:t>
      </w:r>
    </w:p>
    <w:p w:rsidR="00986D1C" w:rsidRPr="00986D1C" w:rsidRDefault="00986D1C" w:rsidP="00986D1C">
      <w:pPr>
        <w:pStyle w:val="ConsNormal"/>
        <w:numPr>
          <w:ilvl w:val="0"/>
          <w:numId w:val="4"/>
        </w:numPr>
        <w:tabs>
          <w:tab w:val="left" w:pos="993"/>
        </w:tabs>
        <w:ind w:left="0" w:firstLine="567"/>
        <w:rPr>
          <w:rFonts w:ascii="Times New Roman" w:hAnsi="Times New Roman" w:cs="Times New Roman"/>
          <w:sz w:val="26"/>
          <w:szCs w:val="26"/>
        </w:rPr>
      </w:pPr>
      <w:r w:rsidRPr="00986D1C">
        <w:rPr>
          <w:rFonts w:ascii="Times New Roman" w:hAnsi="Times New Roman" w:cs="Times New Roman"/>
          <w:sz w:val="26"/>
          <w:szCs w:val="26"/>
        </w:rPr>
        <w:t>Трудовой кодекс Российской Федерации (далее - ТК РФ);</w:t>
      </w:r>
    </w:p>
    <w:p w:rsidR="00986D1C" w:rsidRPr="002A28F9" w:rsidRDefault="00986D1C" w:rsidP="002A28F9">
      <w:pPr>
        <w:pStyle w:val="ConsNormal"/>
        <w:numPr>
          <w:ilvl w:val="0"/>
          <w:numId w:val="4"/>
        </w:numPr>
        <w:tabs>
          <w:tab w:val="left" w:pos="993"/>
        </w:tabs>
        <w:ind w:left="0" w:firstLine="567"/>
        <w:rPr>
          <w:rFonts w:ascii="Times New Roman" w:hAnsi="Times New Roman" w:cs="Times New Roman"/>
          <w:sz w:val="26"/>
          <w:szCs w:val="26"/>
        </w:rPr>
      </w:pPr>
      <w:r w:rsidRPr="002A28F9">
        <w:rPr>
          <w:rFonts w:ascii="Times New Roman" w:hAnsi="Times New Roman" w:cs="Times New Roman"/>
          <w:sz w:val="26"/>
          <w:szCs w:val="26"/>
        </w:rPr>
        <w:t xml:space="preserve"> Федеральный закон от 28.12.2013 № 426-ФЗ «О специальной оценке условий труда» (далее - Закон № 426-ФЗ); Федеральный закон от 28.12.2013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p>
    <w:p w:rsidR="00986D1C" w:rsidRPr="002A28F9" w:rsidRDefault="00986D1C" w:rsidP="00986D1C">
      <w:pPr>
        <w:pStyle w:val="ConsNormal"/>
        <w:numPr>
          <w:ilvl w:val="0"/>
          <w:numId w:val="4"/>
        </w:numPr>
        <w:tabs>
          <w:tab w:val="left" w:pos="993"/>
        </w:tabs>
        <w:ind w:left="0" w:firstLine="567"/>
        <w:rPr>
          <w:rFonts w:ascii="Times New Roman" w:hAnsi="Times New Roman" w:cs="Times New Roman"/>
          <w:sz w:val="26"/>
          <w:szCs w:val="26"/>
        </w:rPr>
      </w:pPr>
      <w:r w:rsidRPr="002A28F9">
        <w:rPr>
          <w:rFonts w:ascii="Times New Roman" w:hAnsi="Times New Roman" w:cs="Times New Roman"/>
          <w:sz w:val="26"/>
          <w:szCs w:val="26"/>
        </w:rPr>
        <w:t xml:space="preserve"> приказ Министерства труда и социальной защиты Российской Федерации от 24.01.2014 № ЗЗн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Методика); </w:t>
      </w:r>
    </w:p>
    <w:p w:rsidR="00986D1C" w:rsidRPr="002A28F9" w:rsidRDefault="00986D1C" w:rsidP="00986D1C">
      <w:pPr>
        <w:pStyle w:val="ConsNormal"/>
        <w:numPr>
          <w:ilvl w:val="0"/>
          <w:numId w:val="4"/>
        </w:numPr>
        <w:tabs>
          <w:tab w:val="left" w:pos="993"/>
        </w:tabs>
        <w:ind w:left="0" w:firstLine="567"/>
        <w:rPr>
          <w:rFonts w:ascii="Times New Roman" w:hAnsi="Times New Roman" w:cs="Times New Roman"/>
          <w:sz w:val="26"/>
          <w:szCs w:val="26"/>
        </w:rPr>
      </w:pPr>
      <w:r w:rsidRPr="002A28F9">
        <w:rPr>
          <w:rFonts w:ascii="Times New Roman" w:hAnsi="Times New Roman" w:cs="Times New Roman"/>
          <w:sz w:val="26"/>
          <w:szCs w:val="26"/>
        </w:rPr>
        <w:t>приказ Министерства труда и социальной защиты Российской Федерации от 05.12.2014 № 976н «Об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w:t>
      </w:r>
      <w:r w:rsidR="002A28F9">
        <w:rPr>
          <w:rFonts w:ascii="Times New Roman" w:hAnsi="Times New Roman" w:cs="Times New Roman"/>
          <w:sz w:val="26"/>
          <w:szCs w:val="26"/>
        </w:rPr>
        <w:t>ующим техническим регламентом».</w:t>
      </w:r>
    </w:p>
    <w:p w:rsidR="00DD46F9" w:rsidRDefault="00986D1C" w:rsidP="00986D1C">
      <w:pPr>
        <w:pStyle w:val="ConsNormal"/>
        <w:ind w:firstLine="567"/>
        <w:rPr>
          <w:rFonts w:ascii="Times New Roman" w:hAnsi="Times New Roman" w:cs="Times New Roman"/>
          <w:sz w:val="26"/>
          <w:szCs w:val="26"/>
        </w:rPr>
      </w:pPr>
      <w:r>
        <w:rPr>
          <w:rFonts w:ascii="Times New Roman" w:hAnsi="Times New Roman" w:cs="Times New Roman"/>
          <w:sz w:val="26"/>
          <w:szCs w:val="26"/>
        </w:rPr>
        <w:t>1</w:t>
      </w:r>
      <w:r w:rsidR="00DD46F9" w:rsidRPr="00DF6562">
        <w:rPr>
          <w:rFonts w:ascii="Times New Roman" w:hAnsi="Times New Roman" w:cs="Times New Roman"/>
          <w:sz w:val="26"/>
          <w:szCs w:val="26"/>
        </w:rPr>
        <w:t>.3. С</w:t>
      </w:r>
      <w:r w:rsidRPr="00DF6562">
        <w:rPr>
          <w:rFonts w:ascii="Times New Roman" w:hAnsi="Times New Roman" w:cs="Times New Roman"/>
          <w:sz w:val="26"/>
          <w:szCs w:val="26"/>
        </w:rPr>
        <w:t>О</w:t>
      </w:r>
      <w:r w:rsidR="00DD46F9" w:rsidRPr="00DF6562">
        <w:rPr>
          <w:rFonts w:ascii="Times New Roman" w:hAnsi="Times New Roman" w:cs="Times New Roman"/>
          <w:sz w:val="26"/>
          <w:szCs w:val="26"/>
        </w:rPr>
        <w:t xml:space="preserve">УТ представляет собой </w:t>
      </w:r>
      <w:r w:rsidR="00DD46F9" w:rsidRPr="00DD46F9">
        <w:rPr>
          <w:rFonts w:ascii="Times New Roman" w:hAnsi="Times New Roman" w:cs="Times New Roman"/>
          <w:sz w:val="26"/>
          <w:szCs w:val="26"/>
        </w:rPr>
        <w:t xml:space="preserve">комплекс мероприятий по сравнению фактического воздействия вредных и опасных производственных факторов на конкретных рабочих местах, и их значений в гигиенических нормативах, проводимый с целью установления фактического уровня воздействия негативных факторов, для проведения соответствующих организационно-технических мероприятий по улучшению условий труда. </w:t>
      </w:r>
    </w:p>
    <w:p w:rsidR="00DD46F9" w:rsidRDefault="00DD46F9" w:rsidP="00DD46F9">
      <w:pPr>
        <w:pStyle w:val="ConsNormal"/>
        <w:ind w:firstLine="567"/>
        <w:rPr>
          <w:rFonts w:ascii="Times New Roman" w:hAnsi="Times New Roman" w:cs="Times New Roman"/>
          <w:sz w:val="26"/>
          <w:szCs w:val="26"/>
        </w:rPr>
      </w:pPr>
      <w:r>
        <w:rPr>
          <w:rFonts w:ascii="Times New Roman" w:hAnsi="Times New Roman" w:cs="Times New Roman"/>
          <w:sz w:val="26"/>
          <w:szCs w:val="26"/>
        </w:rPr>
        <w:lastRenderedPageBreak/>
        <w:t>1.4.</w:t>
      </w:r>
      <w:r w:rsidRPr="00DD46F9">
        <w:rPr>
          <w:rFonts w:ascii="Times New Roman" w:hAnsi="Times New Roman" w:cs="Times New Roman"/>
          <w:sz w:val="26"/>
          <w:szCs w:val="26"/>
        </w:rPr>
        <w:t xml:space="preserve"> Результаты специальной оценки условий труда, проведенной в соответствии с настоящим Положением, используются в целях:  </w:t>
      </w:r>
    </w:p>
    <w:p w:rsidR="00986D1C" w:rsidRDefault="00DD46F9" w:rsidP="00986D1C">
      <w:pPr>
        <w:pStyle w:val="ConsNormal"/>
        <w:numPr>
          <w:ilvl w:val="0"/>
          <w:numId w:val="3"/>
        </w:numPr>
        <w:tabs>
          <w:tab w:val="left" w:pos="993"/>
        </w:tabs>
        <w:ind w:left="0" w:firstLine="567"/>
        <w:rPr>
          <w:rFonts w:ascii="Times New Roman" w:hAnsi="Times New Roman" w:cs="Times New Roman"/>
          <w:sz w:val="26"/>
          <w:szCs w:val="26"/>
        </w:rPr>
      </w:pPr>
      <w:r w:rsidRPr="00DD46F9">
        <w:rPr>
          <w:rFonts w:ascii="Times New Roman" w:hAnsi="Times New Roman" w:cs="Times New Roman"/>
          <w:sz w:val="26"/>
          <w:szCs w:val="26"/>
        </w:rPr>
        <w:t>планирования и проведения мероприятий по охране и условиям труда в соответствии с действующими нормативными правовыми документами;</w:t>
      </w:r>
    </w:p>
    <w:p w:rsidR="00986D1C" w:rsidRDefault="00DD46F9" w:rsidP="00986D1C">
      <w:pPr>
        <w:pStyle w:val="ConsNormal"/>
        <w:numPr>
          <w:ilvl w:val="0"/>
          <w:numId w:val="3"/>
        </w:numPr>
        <w:tabs>
          <w:tab w:val="left" w:pos="993"/>
        </w:tabs>
        <w:ind w:left="0" w:firstLine="567"/>
        <w:rPr>
          <w:rFonts w:ascii="Times New Roman" w:hAnsi="Times New Roman" w:cs="Times New Roman"/>
          <w:sz w:val="26"/>
          <w:szCs w:val="26"/>
        </w:rPr>
      </w:pPr>
      <w:r w:rsidRPr="00DD46F9">
        <w:rPr>
          <w:rFonts w:ascii="Times New Roman" w:hAnsi="Times New Roman" w:cs="Times New Roman"/>
          <w:sz w:val="26"/>
          <w:szCs w:val="26"/>
        </w:rPr>
        <w:t>обоснования предоставления льгот и компенсаций работникам, занятым на тяжелых работах и работах с вредными и опасными условиями труда, в предусмотренном законодательством порядке;</w:t>
      </w:r>
    </w:p>
    <w:p w:rsidR="00986D1C" w:rsidRPr="00986D1C" w:rsidRDefault="00DD46F9" w:rsidP="00986D1C">
      <w:pPr>
        <w:pStyle w:val="ConsNormal"/>
        <w:numPr>
          <w:ilvl w:val="0"/>
          <w:numId w:val="3"/>
        </w:numPr>
        <w:tabs>
          <w:tab w:val="left" w:pos="993"/>
        </w:tabs>
        <w:ind w:left="0" w:firstLine="567"/>
        <w:rPr>
          <w:rFonts w:ascii="Times New Roman" w:hAnsi="Times New Roman" w:cs="Times New Roman"/>
          <w:sz w:val="26"/>
          <w:szCs w:val="26"/>
        </w:rPr>
      </w:pPr>
      <w:r w:rsidRPr="00986D1C">
        <w:rPr>
          <w:rFonts w:ascii="Times New Roman" w:hAnsi="Times New Roman" w:cs="Times New Roman"/>
          <w:sz w:val="26"/>
          <w:szCs w:val="26"/>
        </w:rPr>
        <w:t xml:space="preserve">решения вопроса о связи заболевания с профессией при подозрении на профессиональное заболевание, установления диагноза профзаболевания, в том числе при решении споров, разногласий в судебном порядке; </w:t>
      </w:r>
    </w:p>
    <w:p w:rsidR="00986D1C" w:rsidRDefault="00DD46F9" w:rsidP="00986D1C">
      <w:pPr>
        <w:pStyle w:val="ConsNormal"/>
        <w:numPr>
          <w:ilvl w:val="0"/>
          <w:numId w:val="3"/>
        </w:numPr>
        <w:tabs>
          <w:tab w:val="left" w:pos="993"/>
        </w:tabs>
        <w:ind w:left="0" w:firstLine="567"/>
        <w:rPr>
          <w:rFonts w:ascii="Times New Roman" w:hAnsi="Times New Roman" w:cs="Times New Roman"/>
          <w:sz w:val="26"/>
          <w:szCs w:val="26"/>
        </w:rPr>
      </w:pPr>
      <w:r w:rsidRPr="00DD46F9">
        <w:rPr>
          <w:rFonts w:ascii="Times New Roman" w:hAnsi="Times New Roman" w:cs="Times New Roman"/>
          <w:sz w:val="26"/>
          <w:szCs w:val="26"/>
        </w:rPr>
        <w:t>включения в трудовой договор (контракт) условий труда работников;</w:t>
      </w:r>
    </w:p>
    <w:p w:rsidR="00986D1C" w:rsidRDefault="00DD46F9" w:rsidP="00986D1C">
      <w:pPr>
        <w:pStyle w:val="ConsNormal"/>
        <w:numPr>
          <w:ilvl w:val="0"/>
          <w:numId w:val="3"/>
        </w:numPr>
        <w:tabs>
          <w:tab w:val="left" w:pos="993"/>
        </w:tabs>
        <w:ind w:left="0" w:firstLine="567"/>
        <w:rPr>
          <w:rFonts w:ascii="Times New Roman" w:hAnsi="Times New Roman" w:cs="Times New Roman"/>
          <w:sz w:val="26"/>
          <w:szCs w:val="26"/>
        </w:rPr>
      </w:pPr>
      <w:r w:rsidRPr="00DD46F9">
        <w:rPr>
          <w:rFonts w:ascii="Times New Roman" w:hAnsi="Times New Roman" w:cs="Times New Roman"/>
          <w:sz w:val="26"/>
          <w:szCs w:val="26"/>
        </w:rPr>
        <w:t>ознакомления работающих с условиями труда на рабочих местах;</w:t>
      </w:r>
    </w:p>
    <w:p w:rsidR="00986D1C" w:rsidRDefault="00DD46F9" w:rsidP="00986D1C">
      <w:pPr>
        <w:pStyle w:val="ConsNormal"/>
        <w:numPr>
          <w:ilvl w:val="0"/>
          <w:numId w:val="3"/>
        </w:numPr>
        <w:tabs>
          <w:tab w:val="left" w:pos="993"/>
        </w:tabs>
        <w:ind w:left="0" w:firstLine="567"/>
        <w:rPr>
          <w:rFonts w:ascii="Times New Roman" w:hAnsi="Times New Roman" w:cs="Times New Roman"/>
          <w:sz w:val="26"/>
          <w:szCs w:val="26"/>
        </w:rPr>
      </w:pPr>
      <w:r w:rsidRPr="00DD46F9">
        <w:rPr>
          <w:rFonts w:ascii="Times New Roman" w:hAnsi="Times New Roman" w:cs="Times New Roman"/>
          <w:sz w:val="26"/>
          <w:szCs w:val="26"/>
        </w:rPr>
        <w:t xml:space="preserve">составления статистической отчётности о состоянии условий труда, льготах и компенсациях за работу с вредными и опасными условиями труда </w:t>
      </w:r>
      <w:r w:rsidR="00986D1C">
        <w:rPr>
          <w:rFonts w:ascii="Times New Roman" w:hAnsi="Times New Roman" w:cs="Times New Roman"/>
          <w:sz w:val="26"/>
          <w:szCs w:val="26"/>
        </w:rPr>
        <w:t>по форме № 1-Т (условия труда).</w:t>
      </w:r>
    </w:p>
    <w:p w:rsidR="00986D1C" w:rsidRDefault="00DD46F9" w:rsidP="00DD46F9">
      <w:pPr>
        <w:pStyle w:val="ConsNormal"/>
        <w:ind w:firstLine="567"/>
        <w:rPr>
          <w:rFonts w:ascii="Times New Roman" w:hAnsi="Times New Roman" w:cs="Times New Roman"/>
          <w:sz w:val="26"/>
          <w:szCs w:val="26"/>
        </w:rPr>
      </w:pPr>
      <w:r w:rsidRPr="00DD46F9">
        <w:rPr>
          <w:rFonts w:ascii="Times New Roman" w:hAnsi="Times New Roman" w:cs="Times New Roman"/>
          <w:sz w:val="26"/>
          <w:szCs w:val="26"/>
        </w:rPr>
        <w:t>1.</w:t>
      </w:r>
      <w:r w:rsidR="00986D1C">
        <w:rPr>
          <w:rFonts w:ascii="Times New Roman" w:hAnsi="Times New Roman" w:cs="Times New Roman"/>
          <w:sz w:val="26"/>
          <w:szCs w:val="26"/>
        </w:rPr>
        <w:t>5</w:t>
      </w:r>
      <w:r w:rsidRPr="00DD46F9">
        <w:rPr>
          <w:rFonts w:ascii="Times New Roman" w:hAnsi="Times New Roman" w:cs="Times New Roman"/>
          <w:sz w:val="26"/>
          <w:szCs w:val="26"/>
        </w:rPr>
        <w:t xml:space="preserve">. Сроки проведения спецоценки устанавливаются организацией исходя из изменения условий и характера труда, но не реже одного раза в 5 лет с момента проведения последних измерений. </w:t>
      </w:r>
    </w:p>
    <w:p w:rsidR="00986D1C" w:rsidRDefault="00DD46F9" w:rsidP="00DD46F9">
      <w:pPr>
        <w:pStyle w:val="ConsNormal"/>
        <w:ind w:firstLine="567"/>
        <w:rPr>
          <w:rFonts w:ascii="Times New Roman" w:hAnsi="Times New Roman" w:cs="Times New Roman"/>
          <w:sz w:val="26"/>
          <w:szCs w:val="26"/>
        </w:rPr>
      </w:pPr>
      <w:r w:rsidRPr="00DD46F9">
        <w:rPr>
          <w:rFonts w:ascii="Times New Roman" w:hAnsi="Times New Roman" w:cs="Times New Roman"/>
          <w:sz w:val="26"/>
          <w:szCs w:val="26"/>
        </w:rPr>
        <w:t>1.</w:t>
      </w:r>
      <w:r w:rsidR="00986D1C">
        <w:rPr>
          <w:rFonts w:ascii="Times New Roman" w:hAnsi="Times New Roman" w:cs="Times New Roman"/>
          <w:sz w:val="26"/>
          <w:szCs w:val="26"/>
        </w:rPr>
        <w:t>6</w:t>
      </w:r>
      <w:r w:rsidRPr="00DD46F9">
        <w:rPr>
          <w:rFonts w:ascii="Times New Roman" w:hAnsi="Times New Roman" w:cs="Times New Roman"/>
          <w:sz w:val="26"/>
          <w:szCs w:val="26"/>
        </w:rPr>
        <w:t>. Измерения параметров опасных и вредных производственных факторов, определение показателей тяжести и напряженности трудового процесса осуществляют центры государственного санитарно - эпидемиологического надзора, лаборатории органов Государственной экспертизы условий труда Российской Федерации и другие лаборатории, аккредитованные (аттестованные) на право проведения указанных измерений.</w:t>
      </w:r>
    </w:p>
    <w:p w:rsidR="00986D1C" w:rsidRDefault="00986D1C" w:rsidP="00DD46F9">
      <w:pPr>
        <w:pStyle w:val="ConsNormal"/>
        <w:ind w:firstLine="567"/>
        <w:rPr>
          <w:rFonts w:ascii="Times New Roman" w:hAnsi="Times New Roman" w:cs="Times New Roman"/>
          <w:sz w:val="26"/>
          <w:szCs w:val="26"/>
        </w:rPr>
      </w:pPr>
      <w:r>
        <w:rPr>
          <w:rFonts w:ascii="Times New Roman" w:hAnsi="Times New Roman" w:cs="Times New Roman"/>
          <w:sz w:val="26"/>
          <w:szCs w:val="26"/>
        </w:rPr>
        <w:t>1.7.</w:t>
      </w:r>
      <w:r w:rsidRPr="00986D1C">
        <w:rPr>
          <w:rFonts w:ascii="Times New Roman" w:hAnsi="Times New Roman" w:cs="Times New Roman"/>
          <w:sz w:val="26"/>
          <w:szCs w:val="26"/>
        </w:rPr>
        <w:t xml:space="preserve"> Положение является обязательным для всех работников </w:t>
      </w:r>
      <w:r>
        <w:rPr>
          <w:rFonts w:ascii="Times New Roman" w:hAnsi="Times New Roman" w:cs="Times New Roman"/>
          <w:sz w:val="26"/>
          <w:szCs w:val="26"/>
        </w:rPr>
        <w:t>Учреждения.</w:t>
      </w:r>
    </w:p>
    <w:p w:rsidR="00986D1C" w:rsidRDefault="00986D1C" w:rsidP="00DD46F9">
      <w:pPr>
        <w:pStyle w:val="ConsNormal"/>
        <w:ind w:firstLine="567"/>
        <w:rPr>
          <w:rFonts w:ascii="Times New Roman" w:hAnsi="Times New Roman" w:cs="Times New Roman"/>
          <w:sz w:val="26"/>
          <w:szCs w:val="26"/>
        </w:rPr>
      </w:pPr>
    </w:p>
    <w:p w:rsidR="00986D1C" w:rsidRPr="00986D1C" w:rsidRDefault="00986D1C" w:rsidP="00986D1C">
      <w:pPr>
        <w:pStyle w:val="ConsNormal"/>
        <w:ind w:firstLine="567"/>
        <w:jc w:val="center"/>
        <w:rPr>
          <w:rFonts w:ascii="Times New Roman" w:hAnsi="Times New Roman" w:cs="Times New Roman"/>
          <w:b/>
          <w:sz w:val="26"/>
          <w:szCs w:val="26"/>
        </w:rPr>
      </w:pPr>
      <w:r>
        <w:rPr>
          <w:rFonts w:ascii="Times New Roman" w:hAnsi="Times New Roman" w:cs="Times New Roman"/>
          <w:b/>
          <w:sz w:val="26"/>
          <w:szCs w:val="26"/>
        </w:rPr>
        <w:t>2.</w:t>
      </w:r>
      <w:r w:rsidR="002A1B93">
        <w:rPr>
          <w:rFonts w:ascii="Times New Roman" w:hAnsi="Times New Roman" w:cs="Times New Roman"/>
          <w:b/>
          <w:sz w:val="26"/>
          <w:szCs w:val="26"/>
        </w:rPr>
        <w:t xml:space="preserve"> </w:t>
      </w:r>
      <w:r w:rsidRPr="00986D1C">
        <w:rPr>
          <w:rFonts w:ascii="Times New Roman" w:hAnsi="Times New Roman" w:cs="Times New Roman"/>
          <w:b/>
          <w:sz w:val="26"/>
          <w:szCs w:val="26"/>
        </w:rPr>
        <w:t>Основные термины и определения</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 2.1. </w:t>
      </w:r>
      <w:r w:rsidRPr="002A1B93">
        <w:rPr>
          <w:rFonts w:ascii="Times New Roman" w:hAnsi="Times New Roman" w:cs="Times New Roman"/>
          <w:b/>
          <w:sz w:val="26"/>
          <w:szCs w:val="26"/>
        </w:rPr>
        <w:t>Аналогичные рабочие места</w:t>
      </w:r>
      <w:r w:rsidRPr="00986D1C">
        <w:rPr>
          <w:rFonts w:ascii="Times New Roman" w:hAnsi="Times New Roman" w:cs="Times New Roman"/>
          <w:sz w:val="26"/>
          <w:szCs w:val="26"/>
        </w:rPr>
        <w:t xml:space="preserve"> - рабочие места, которые расположены в одном или нескольких однотипн</w:t>
      </w:r>
      <w:r w:rsidR="002A1B93">
        <w:rPr>
          <w:rFonts w:ascii="Times New Roman" w:hAnsi="Times New Roman" w:cs="Times New Roman"/>
          <w:sz w:val="26"/>
          <w:szCs w:val="26"/>
        </w:rPr>
        <w:t xml:space="preserve">ых производственных помещениях </w:t>
      </w:r>
      <w:r w:rsidRPr="00986D1C">
        <w:rPr>
          <w:rFonts w:ascii="Times New Roman" w:hAnsi="Times New Roman" w:cs="Times New Roman"/>
          <w:sz w:val="26"/>
          <w:szCs w:val="26"/>
        </w:rPr>
        <w:t xml:space="preserve">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одинакового производственного оборудования, инструментов, приспособлений, материалов и сырья и обеспечены одинаковыми средствами индивидуальной </w:t>
      </w:r>
      <w:r w:rsidR="002A1B93">
        <w:rPr>
          <w:rFonts w:ascii="Times New Roman" w:hAnsi="Times New Roman" w:cs="Times New Roman"/>
          <w:sz w:val="26"/>
          <w:szCs w:val="26"/>
        </w:rPr>
        <w:t>защиты.</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2.2. </w:t>
      </w:r>
      <w:r w:rsidRPr="002A1B93">
        <w:rPr>
          <w:rFonts w:ascii="Times New Roman" w:hAnsi="Times New Roman" w:cs="Times New Roman"/>
          <w:b/>
          <w:sz w:val="26"/>
          <w:szCs w:val="26"/>
        </w:rPr>
        <w:t>Безопасные условия труда</w:t>
      </w:r>
      <w:r w:rsidRPr="00986D1C">
        <w:rPr>
          <w:rFonts w:ascii="Times New Roman" w:hAnsi="Times New Roman" w:cs="Times New Roman"/>
          <w:sz w:val="26"/>
          <w:szCs w:val="26"/>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2.3.</w:t>
      </w:r>
      <w:r w:rsidRPr="002A1B93">
        <w:rPr>
          <w:rFonts w:ascii="Times New Roman" w:hAnsi="Times New Roman" w:cs="Times New Roman"/>
          <w:b/>
          <w:sz w:val="26"/>
          <w:szCs w:val="26"/>
        </w:rPr>
        <w:t>Вредный производственный фактор</w:t>
      </w:r>
      <w:r w:rsidRPr="00986D1C">
        <w:rPr>
          <w:rFonts w:ascii="Times New Roman" w:hAnsi="Times New Roman" w:cs="Times New Roman"/>
          <w:sz w:val="26"/>
          <w:szCs w:val="26"/>
        </w:rPr>
        <w:t xml:space="preserve"> - производственный фактор, воздействие которого на работника может привести к его заболеванию. </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2.4. </w:t>
      </w:r>
      <w:r w:rsidRPr="002A1B93">
        <w:rPr>
          <w:rFonts w:ascii="Times New Roman" w:hAnsi="Times New Roman" w:cs="Times New Roman"/>
          <w:b/>
          <w:sz w:val="26"/>
          <w:szCs w:val="26"/>
        </w:rPr>
        <w:t>Декларация соответствия</w:t>
      </w:r>
      <w:r w:rsidRPr="00986D1C">
        <w:rPr>
          <w:rFonts w:ascii="Times New Roman" w:hAnsi="Times New Roman" w:cs="Times New Roman"/>
          <w:sz w:val="26"/>
          <w:szCs w:val="26"/>
        </w:rPr>
        <w:t xml:space="preserve"> - документ, которым </w:t>
      </w:r>
      <w:r w:rsidR="002A1B93">
        <w:rPr>
          <w:rFonts w:ascii="Times New Roman" w:hAnsi="Times New Roman" w:cs="Times New Roman"/>
          <w:sz w:val="26"/>
          <w:szCs w:val="26"/>
        </w:rPr>
        <w:t>Учреждение</w:t>
      </w:r>
      <w:r w:rsidRPr="00986D1C">
        <w:rPr>
          <w:rFonts w:ascii="Times New Roman" w:hAnsi="Times New Roman" w:cs="Times New Roman"/>
          <w:sz w:val="26"/>
          <w:szCs w:val="26"/>
        </w:rPr>
        <w:t xml:space="preserve"> заявляет (декларирует) о полном соответствии условий труда на рабочем месте государственным нормативным требованиям охраны труда.</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 2.5.</w:t>
      </w:r>
      <w:r w:rsidRPr="002A1B93">
        <w:rPr>
          <w:rFonts w:ascii="Times New Roman" w:hAnsi="Times New Roman" w:cs="Times New Roman"/>
          <w:b/>
          <w:sz w:val="26"/>
          <w:szCs w:val="26"/>
        </w:rPr>
        <w:t>Идентификация потенциально вредных и (или) опасных производственных факторов</w:t>
      </w:r>
      <w:r w:rsidRPr="00986D1C">
        <w:rPr>
          <w:rFonts w:ascii="Times New Roman" w:hAnsi="Times New Roman" w:cs="Times New Roman"/>
          <w:sz w:val="26"/>
          <w:szCs w:val="26"/>
        </w:rPr>
        <w:t xml:space="preserve"> - сопоставление и установление совпадения имеющихся на рабочих местах факторов производственной среды и трудового </w:t>
      </w:r>
      <w:r w:rsidRPr="00986D1C">
        <w:rPr>
          <w:rFonts w:ascii="Times New Roman" w:hAnsi="Times New Roman" w:cs="Times New Roman"/>
          <w:sz w:val="26"/>
          <w:szCs w:val="26"/>
        </w:rPr>
        <w:lastRenderedPageBreak/>
        <w:t xml:space="preserve">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2.6. </w:t>
      </w:r>
      <w:r w:rsidRPr="002A1B93">
        <w:rPr>
          <w:rFonts w:ascii="Times New Roman" w:hAnsi="Times New Roman" w:cs="Times New Roman"/>
          <w:b/>
          <w:sz w:val="26"/>
          <w:szCs w:val="26"/>
        </w:rPr>
        <w:t>Карта специальной оценки условий труда</w:t>
      </w:r>
      <w:r w:rsidRPr="00986D1C">
        <w:rPr>
          <w:rFonts w:ascii="Times New Roman" w:hAnsi="Times New Roman" w:cs="Times New Roman"/>
          <w:sz w:val="26"/>
          <w:szCs w:val="26"/>
        </w:rPr>
        <w:t xml:space="preserve"> - отчетный документ о проведении специальной оценки условий труда на рабочем месте, содержащий сведения о рабочем месте, оценку условий труда по вредным (опасным) факторам с указанием класса (подкласса) условий труда, установленную экспертом организации, проводящей специальную оценку условий труда, а также гарантии и компенсации, предоставляемые работникам, занятым на данном рабочем месте. </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2.7. </w:t>
      </w:r>
      <w:r w:rsidRPr="002A1B93">
        <w:rPr>
          <w:rFonts w:ascii="Times New Roman" w:hAnsi="Times New Roman" w:cs="Times New Roman"/>
          <w:b/>
          <w:sz w:val="26"/>
          <w:szCs w:val="26"/>
        </w:rPr>
        <w:t>Опасный производственный фактор</w:t>
      </w:r>
      <w:r w:rsidRPr="00986D1C">
        <w:rPr>
          <w:rFonts w:ascii="Times New Roman" w:hAnsi="Times New Roman" w:cs="Times New Roman"/>
          <w:sz w:val="26"/>
          <w:szCs w:val="26"/>
        </w:rPr>
        <w:t xml:space="preserve"> - производственный фактор, воздействие которого на работника может привести к его травме.</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2.8. </w:t>
      </w:r>
      <w:r w:rsidRPr="002A1B93">
        <w:rPr>
          <w:rFonts w:ascii="Times New Roman" w:hAnsi="Times New Roman" w:cs="Times New Roman"/>
          <w:b/>
          <w:sz w:val="26"/>
          <w:szCs w:val="26"/>
        </w:rPr>
        <w:t>Организация, проводящая специальную оценку условий труда</w:t>
      </w:r>
      <w:r w:rsidRPr="00986D1C">
        <w:rPr>
          <w:rFonts w:ascii="Times New Roman" w:hAnsi="Times New Roman" w:cs="Times New Roman"/>
          <w:sz w:val="26"/>
          <w:szCs w:val="26"/>
        </w:rPr>
        <w:t xml:space="preserve"> - организация, соответствующая требованиям главы 3 Федерального закона от 28.12.2013 № 426-ФЗ «О специальной оценке условий труда». </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2.9. </w:t>
      </w:r>
      <w:r w:rsidRPr="002A1B93">
        <w:rPr>
          <w:rFonts w:ascii="Times New Roman" w:hAnsi="Times New Roman" w:cs="Times New Roman"/>
          <w:b/>
          <w:sz w:val="26"/>
          <w:szCs w:val="26"/>
        </w:rPr>
        <w:t>Рабочее место</w:t>
      </w:r>
      <w:r w:rsidRPr="00986D1C">
        <w:rPr>
          <w:rFonts w:ascii="Times New Roman" w:hAnsi="Times New Roman" w:cs="Times New Roman"/>
          <w:sz w:val="26"/>
          <w:szCs w:val="26"/>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2.10.</w:t>
      </w:r>
      <w:r w:rsidRPr="002A1B93">
        <w:rPr>
          <w:rFonts w:ascii="Times New Roman" w:hAnsi="Times New Roman" w:cs="Times New Roman"/>
          <w:b/>
          <w:sz w:val="26"/>
          <w:szCs w:val="26"/>
        </w:rPr>
        <w:t>Специальная оценка условий труда</w:t>
      </w:r>
      <w:r w:rsidRPr="00986D1C">
        <w:rPr>
          <w:rFonts w:ascii="Times New Roman" w:hAnsi="Times New Roman" w:cs="Times New Roman"/>
          <w:sz w:val="26"/>
          <w:szCs w:val="26"/>
        </w:rPr>
        <w:t xml:space="preserve"> - единый комплекс последовательно осуществляемых мероприя</w:t>
      </w:r>
      <w:r w:rsidR="002A1B93">
        <w:rPr>
          <w:rFonts w:ascii="Times New Roman" w:hAnsi="Times New Roman" w:cs="Times New Roman"/>
          <w:sz w:val="26"/>
          <w:szCs w:val="26"/>
        </w:rPr>
        <w:t xml:space="preserve">тий по идентификации вредных и </w:t>
      </w:r>
      <w:r w:rsidRPr="00986D1C">
        <w:rPr>
          <w:rFonts w:ascii="Times New Roman" w:hAnsi="Times New Roman" w:cs="Times New Roman"/>
          <w:sz w:val="26"/>
          <w:szCs w:val="26"/>
        </w:rPr>
        <w:t xml:space="preserve">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 </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2.11. </w:t>
      </w:r>
      <w:r w:rsidRPr="002A1B93">
        <w:rPr>
          <w:rFonts w:ascii="Times New Roman" w:hAnsi="Times New Roman" w:cs="Times New Roman"/>
          <w:b/>
          <w:sz w:val="26"/>
          <w:szCs w:val="26"/>
        </w:rPr>
        <w:t>Условия труда</w:t>
      </w:r>
      <w:r w:rsidRPr="00986D1C">
        <w:rPr>
          <w:rFonts w:ascii="Times New Roman" w:hAnsi="Times New Roman" w:cs="Times New Roman"/>
          <w:sz w:val="26"/>
          <w:szCs w:val="26"/>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 2.12. </w:t>
      </w:r>
      <w:r w:rsidRPr="002A1B93">
        <w:rPr>
          <w:rFonts w:ascii="Times New Roman" w:hAnsi="Times New Roman" w:cs="Times New Roman"/>
          <w:b/>
          <w:sz w:val="26"/>
          <w:szCs w:val="26"/>
        </w:rPr>
        <w:t>Эксперт</w:t>
      </w:r>
      <w:r w:rsidRPr="00986D1C">
        <w:rPr>
          <w:rFonts w:ascii="Times New Roman" w:hAnsi="Times New Roman" w:cs="Times New Roman"/>
          <w:sz w:val="26"/>
          <w:szCs w:val="26"/>
        </w:rPr>
        <w:t xml:space="preserve"> - специалист организации, проводящей специальную оценку условий труда, прошедший аттестацию на право выполнения работ по специальной оценке условий труда и имеющий сертификат на право выполнения работ по специальной оценке условий труда, зарегистрированный в государственном реестре экспертов. </w:t>
      </w:r>
    </w:p>
    <w:p w:rsidR="002A1B93" w:rsidRDefault="002A1B93" w:rsidP="00DD46F9">
      <w:pPr>
        <w:pStyle w:val="ConsNormal"/>
        <w:ind w:firstLine="567"/>
        <w:rPr>
          <w:rFonts w:ascii="Times New Roman" w:hAnsi="Times New Roman" w:cs="Times New Roman"/>
          <w:sz w:val="26"/>
          <w:szCs w:val="26"/>
        </w:rPr>
      </w:pPr>
    </w:p>
    <w:p w:rsidR="002A1B93" w:rsidRPr="002A1B93" w:rsidRDefault="00986D1C" w:rsidP="002A1B93">
      <w:pPr>
        <w:pStyle w:val="ConsNormal"/>
        <w:ind w:firstLine="567"/>
        <w:jc w:val="center"/>
        <w:rPr>
          <w:rFonts w:ascii="Times New Roman" w:hAnsi="Times New Roman" w:cs="Times New Roman"/>
          <w:b/>
          <w:sz w:val="26"/>
          <w:szCs w:val="26"/>
        </w:rPr>
      </w:pPr>
      <w:r w:rsidRPr="002A1B93">
        <w:rPr>
          <w:rFonts w:ascii="Times New Roman" w:hAnsi="Times New Roman" w:cs="Times New Roman"/>
          <w:b/>
          <w:sz w:val="26"/>
          <w:szCs w:val="26"/>
        </w:rPr>
        <w:t>3. Обозначения и сокращения</w:t>
      </w:r>
    </w:p>
    <w:p w:rsidR="002A1B93" w:rsidRDefault="00986D1C" w:rsidP="00DD46F9">
      <w:pPr>
        <w:pStyle w:val="ConsNormal"/>
        <w:ind w:firstLine="567"/>
        <w:rPr>
          <w:rFonts w:ascii="Times New Roman" w:hAnsi="Times New Roman" w:cs="Times New Roman"/>
          <w:sz w:val="26"/>
          <w:szCs w:val="26"/>
        </w:rPr>
      </w:pPr>
      <w:r w:rsidRPr="002A1B93">
        <w:rPr>
          <w:rFonts w:ascii="Times New Roman" w:hAnsi="Times New Roman" w:cs="Times New Roman"/>
          <w:b/>
          <w:sz w:val="26"/>
          <w:szCs w:val="26"/>
        </w:rPr>
        <w:t xml:space="preserve"> ВОПФ</w:t>
      </w:r>
      <w:r w:rsidRPr="00986D1C">
        <w:rPr>
          <w:rFonts w:ascii="Times New Roman" w:hAnsi="Times New Roman" w:cs="Times New Roman"/>
          <w:sz w:val="26"/>
          <w:szCs w:val="26"/>
        </w:rPr>
        <w:t xml:space="preserve"> - вредные и (или) опасные производственные факторы; </w:t>
      </w:r>
    </w:p>
    <w:p w:rsidR="002A1B93" w:rsidRDefault="00986D1C" w:rsidP="00DD46F9">
      <w:pPr>
        <w:pStyle w:val="ConsNormal"/>
        <w:ind w:firstLine="567"/>
        <w:rPr>
          <w:rFonts w:ascii="Times New Roman" w:hAnsi="Times New Roman" w:cs="Times New Roman"/>
          <w:sz w:val="26"/>
          <w:szCs w:val="26"/>
        </w:rPr>
      </w:pPr>
      <w:r w:rsidRPr="002A1B93">
        <w:rPr>
          <w:rFonts w:ascii="Times New Roman" w:hAnsi="Times New Roman" w:cs="Times New Roman"/>
          <w:b/>
          <w:sz w:val="26"/>
          <w:szCs w:val="26"/>
        </w:rPr>
        <w:t>ВОУТ</w:t>
      </w:r>
      <w:r w:rsidRPr="00986D1C">
        <w:rPr>
          <w:rFonts w:ascii="Times New Roman" w:hAnsi="Times New Roman" w:cs="Times New Roman"/>
          <w:sz w:val="26"/>
          <w:szCs w:val="26"/>
        </w:rPr>
        <w:t xml:space="preserve"> - вредные и (или) опасные условия труда; </w:t>
      </w:r>
    </w:p>
    <w:p w:rsidR="002A1B93" w:rsidRDefault="00986D1C" w:rsidP="00DD46F9">
      <w:pPr>
        <w:pStyle w:val="ConsNormal"/>
        <w:ind w:firstLine="567"/>
        <w:rPr>
          <w:rFonts w:ascii="Times New Roman" w:hAnsi="Times New Roman" w:cs="Times New Roman"/>
          <w:sz w:val="26"/>
          <w:szCs w:val="26"/>
        </w:rPr>
      </w:pPr>
      <w:r w:rsidRPr="002A1B93">
        <w:rPr>
          <w:rFonts w:ascii="Times New Roman" w:hAnsi="Times New Roman" w:cs="Times New Roman"/>
          <w:b/>
          <w:sz w:val="26"/>
          <w:szCs w:val="26"/>
        </w:rPr>
        <w:t>Гарантии и компенсации</w:t>
      </w:r>
      <w:r w:rsidRPr="00986D1C">
        <w:rPr>
          <w:rFonts w:ascii="Times New Roman" w:hAnsi="Times New Roman" w:cs="Times New Roman"/>
          <w:sz w:val="26"/>
          <w:szCs w:val="26"/>
        </w:rPr>
        <w:t xml:space="preserve"> - гарантии и компенсации за работу с вредными и (или) опасными условиями труда (компенсационные меры - повышенная оплата труда, ежегодный дополнительный оплачиваемый отпуск, сокращенная продолжительность рабочего времени). Предоставляются работникам, условия труда на рабочих местах которых по результатам специальной оценки условий труда (аттестации рабочих мест по условиям труда) отнесены к вредным и (или) опасным, устанавливаются в зависимости от класса (подкласса) условий труда;</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lastRenderedPageBreak/>
        <w:t xml:space="preserve"> </w:t>
      </w:r>
      <w:r w:rsidRPr="002A1B93">
        <w:rPr>
          <w:rFonts w:ascii="Times New Roman" w:hAnsi="Times New Roman" w:cs="Times New Roman"/>
          <w:b/>
          <w:sz w:val="26"/>
          <w:szCs w:val="26"/>
        </w:rPr>
        <w:t>Комиссия</w:t>
      </w:r>
      <w:r w:rsidRPr="00986D1C">
        <w:rPr>
          <w:rFonts w:ascii="Times New Roman" w:hAnsi="Times New Roman" w:cs="Times New Roman"/>
          <w:sz w:val="26"/>
          <w:szCs w:val="26"/>
        </w:rPr>
        <w:t xml:space="preserve"> - комиссия по проведению СОУТ в администрации, структурных подразделениях при администрации и в филиалах; </w:t>
      </w:r>
    </w:p>
    <w:p w:rsidR="002A1B93" w:rsidRDefault="00986D1C" w:rsidP="00DD46F9">
      <w:pPr>
        <w:pStyle w:val="ConsNormal"/>
        <w:ind w:firstLine="567"/>
        <w:rPr>
          <w:rFonts w:ascii="Times New Roman" w:hAnsi="Times New Roman" w:cs="Times New Roman"/>
          <w:sz w:val="26"/>
          <w:szCs w:val="26"/>
        </w:rPr>
      </w:pPr>
      <w:r w:rsidRPr="002A1B93">
        <w:rPr>
          <w:rFonts w:ascii="Times New Roman" w:hAnsi="Times New Roman" w:cs="Times New Roman"/>
          <w:b/>
          <w:sz w:val="26"/>
          <w:szCs w:val="26"/>
        </w:rPr>
        <w:t>НИЛ</w:t>
      </w:r>
      <w:r w:rsidRPr="00986D1C">
        <w:rPr>
          <w:rFonts w:ascii="Times New Roman" w:hAnsi="Times New Roman" w:cs="Times New Roman"/>
          <w:sz w:val="26"/>
          <w:szCs w:val="26"/>
        </w:rPr>
        <w:t xml:space="preserve"> - Нормативно-исследовательская лаборатория;</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 </w:t>
      </w:r>
      <w:r w:rsidRPr="002A1B93">
        <w:rPr>
          <w:rFonts w:ascii="Times New Roman" w:hAnsi="Times New Roman" w:cs="Times New Roman"/>
          <w:b/>
          <w:sz w:val="26"/>
          <w:szCs w:val="26"/>
        </w:rPr>
        <w:t>ООТ</w:t>
      </w:r>
      <w:r w:rsidRPr="00986D1C">
        <w:rPr>
          <w:rFonts w:ascii="Times New Roman" w:hAnsi="Times New Roman" w:cs="Times New Roman"/>
          <w:sz w:val="26"/>
          <w:szCs w:val="26"/>
        </w:rPr>
        <w:t xml:space="preserve"> - Отдел охраны труда; </w:t>
      </w:r>
    </w:p>
    <w:p w:rsidR="002A1B93" w:rsidRDefault="00986D1C" w:rsidP="00DD46F9">
      <w:pPr>
        <w:pStyle w:val="ConsNormal"/>
        <w:ind w:firstLine="567"/>
        <w:rPr>
          <w:rFonts w:ascii="Times New Roman" w:hAnsi="Times New Roman" w:cs="Times New Roman"/>
          <w:sz w:val="26"/>
          <w:szCs w:val="26"/>
        </w:rPr>
      </w:pPr>
      <w:r w:rsidRPr="002A1B93">
        <w:rPr>
          <w:rFonts w:ascii="Times New Roman" w:hAnsi="Times New Roman" w:cs="Times New Roman"/>
          <w:b/>
          <w:sz w:val="26"/>
          <w:szCs w:val="26"/>
        </w:rPr>
        <w:t>ООТ и 3</w:t>
      </w:r>
      <w:r w:rsidRPr="00986D1C">
        <w:rPr>
          <w:rFonts w:ascii="Times New Roman" w:hAnsi="Times New Roman" w:cs="Times New Roman"/>
          <w:sz w:val="26"/>
          <w:szCs w:val="26"/>
        </w:rPr>
        <w:t xml:space="preserve"> - Отдел организации труда и заработной платы Управления по работе с персоналом; </w:t>
      </w:r>
    </w:p>
    <w:p w:rsidR="002A1B93" w:rsidRDefault="00986D1C" w:rsidP="00DD46F9">
      <w:pPr>
        <w:pStyle w:val="ConsNormal"/>
        <w:ind w:firstLine="567"/>
        <w:rPr>
          <w:rFonts w:ascii="Times New Roman" w:hAnsi="Times New Roman" w:cs="Times New Roman"/>
          <w:sz w:val="26"/>
          <w:szCs w:val="26"/>
        </w:rPr>
      </w:pPr>
      <w:r w:rsidRPr="002A1B93">
        <w:rPr>
          <w:rFonts w:ascii="Times New Roman" w:hAnsi="Times New Roman" w:cs="Times New Roman"/>
          <w:b/>
          <w:sz w:val="26"/>
          <w:szCs w:val="26"/>
        </w:rPr>
        <w:t>Перечень</w:t>
      </w:r>
      <w:r w:rsidRPr="00986D1C">
        <w:rPr>
          <w:rFonts w:ascii="Times New Roman" w:hAnsi="Times New Roman" w:cs="Times New Roman"/>
          <w:sz w:val="26"/>
          <w:szCs w:val="26"/>
        </w:rPr>
        <w:t xml:space="preserve"> - Перечень профессий и должностей с нормативными классами (подклассами) вредных и (или) опасных условий труда;</w:t>
      </w:r>
    </w:p>
    <w:p w:rsidR="002A1B93" w:rsidRDefault="00986D1C" w:rsidP="00DD46F9">
      <w:pPr>
        <w:pStyle w:val="ConsNormal"/>
        <w:ind w:firstLine="567"/>
        <w:rPr>
          <w:rFonts w:ascii="Times New Roman" w:hAnsi="Times New Roman" w:cs="Times New Roman"/>
          <w:sz w:val="26"/>
          <w:szCs w:val="26"/>
        </w:rPr>
      </w:pPr>
      <w:r w:rsidRPr="00986D1C">
        <w:rPr>
          <w:rFonts w:ascii="Times New Roman" w:hAnsi="Times New Roman" w:cs="Times New Roman"/>
          <w:sz w:val="26"/>
          <w:szCs w:val="26"/>
        </w:rPr>
        <w:t xml:space="preserve"> </w:t>
      </w:r>
      <w:r w:rsidRPr="002A1B93">
        <w:rPr>
          <w:rFonts w:ascii="Times New Roman" w:hAnsi="Times New Roman" w:cs="Times New Roman"/>
          <w:b/>
          <w:sz w:val="26"/>
          <w:szCs w:val="26"/>
        </w:rPr>
        <w:t>СИЗ</w:t>
      </w:r>
      <w:r w:rsidRPr="00986D1C">
        <w:rPr>
          <w:rFonts w:ascii="Times New Roman" w:hAnsi="Times New Roman" w:cs="Times New Roman"/>
          <w:sz w:val="26"/>
          <w:szCs w:val="26"/>
        </w:rPr>
        <w:t xml:space="preserve"> - средства индивидуальной защиты; </w:t>
      </w:r>
    </w:p>
    <w:p w:rsidR="002A1B93" w:rsidRDefault="00986D1C" w:rsidP="00DD46F9">
      <w:pPr>
        <w:pStyle w:val="ConsNormal"/>
        <w:ind w:firstLine="567"/>
        <w:rPr>
          <w:rFonts w:ascii="Times New Roman" w:hAnsi="Times New Roman" w:cs="Times New Roman"/>
          <w:sz w:val="26"/>
          <w:szCs w:val="26"/>
        </w:rPr>
      </w:pPr>
      <w:r w:rsidRPr="002A1B93">
        <w:rPr>
          <w:rFonts w:ascii="Times New Roman" w:hAnsi="Times New Roman" w:cs="Times New Roman"/>
          <w:b/>
          <w:sz w:val="26"/>
          <w:szCs w:val="26"/>
        </w:rPr>
        <w:t>СОУТ</w:t>
      </w:r>
      <w:r w:rsidRPr="00986D1C">
        <w:rPr>
          <w:rFonts w:ascii="Times New Roman" w:hAnsi="Times New Roman" w:cs="Times New Roman"/>
          <w:sz w:val="26"/>
          <w:szCs w:val="26"/>
        </w:rPr>
        <w:t xml:space="preserve"> - специальная оценка условий труда; </w:t>
      </w:r>
    </w:p>
    <w:p w:rsidR="002A1B93" w:rsidRDefault="00986D1C" w:rsidP="00DD46F9">
      <w:pPr>
        <w:pStyle w:val="ConsNormal"/>
        <w:ind w:firstLine="567"/>
        <w:rPr>
          <w:rFonts w:ascii="Times New Roman" w:hAnsi="Times New Roman" w:cs="Times New Roman"/>
          <w:sz w:val="26"/>
          <w:szCs w:val="26"/>
        </w:rPr>
      </w:pPr>
      <w:r w:rsidRPr="002A1B93">
        <w:rPr>
          <w:rFonts w:ascii="Times New Roman" w:hAnsi="Times New Roman" w:cs="Times New Roman"/>
          <w:b/>
          <w:sz w:val="26"/>
          <w:szCs w:val="26"/>
        </w:rPr>
        <w:t>УРП</w:t>
      </w:r>
      <w:r w:rsidRPr="00986D1C">
        <w:rPr>
          <w:rFonts w:ascii="Times New Roman" w:hAnsi="Times New Roman" w:cs="Times New Roman"/>
          <w:sz w:val="26"/>
          <w:szCs w:val="26"/>
        </w:rPr>
        <w:t xml:space="preserve"> - Управление по работе с персоналом; </w:t>
      </w:r>
    </w:p>
    <w:p w:rsidR="00986D1C" w:rsidRDefault="00986D1C" w:rsidP="00DD46F9">
      <w:pPr>
        <w:pStyle w:val="ConsNormal"/>
        <w:ind w:firstLine="567"/>
        <w:rPr>
          <w:rFonts w:ascii="Times New Roman" w:hAnsi="Times New Roman" w:cs="Times New Roman"/>
          <w:sz w:val="26"/>
          <w:szCs w:val="26"/>
        </w:rPr>
      </w:pPr>
      <w:r w:rsidRPr="002A1B93">
        <w:rPr>
          <w:rFonts w:ascii="Times New Roman" w:hAnsi="Times New Roman" w:cs="Times New Roman"/>
          <w:b/>
          <w:sz w:val="26"/>
          <w:szCs w:val="26"/>
        </w:rPr>
        <w:t>ФГИС СОУТ</w:t>
      </w:r>
      <w:r w:rsidRPr="00986D1C">
        <w:rPr>
          <w:rFonts w:ascii="Times New Roman" w:hAnsi="Times New Roman" w:cs="Times New Roman"/>
          <w:sz w:val="26"/>
          <w:szCs w:val="26"/>
        </w:rPr>
        <w:t xml:space="preserve"> - Федеральная государственная информационная система учета результатов проведения специальной оценки условий труда</w:t>
      </w:r>
      <w:r w:rsidR="002A1B93">
        <w:rPr>
          <w:rFonts w:ascii="Times New Roman" w:hAnsi="Times New Roman" w:cs="Times New Roman"/>
          <w:sz w:val="26"/>
          <w:szCs w:val="26"/>
        </w:rPr>
        <w:t>.</w:t>
      </w:r>
    </w:p>
    <w:p w:rsidR="002A1B93" w:rsidRPr="002A1B93" w:rsidRDefault="002A1B93" w:rsidP="002A1B93">
      <w:pPr>
        <w:pStyle w:val="ConsNormal"/>
        <w:ind w:firstLine="567"/>
        <w:rPr>
          <w:rFonts w:ascii="Times New Roman" w:hAnsi="Times New Roman" w:cs="Times New Roman"/>
          <w:sz w:val="26"/>
          <w:szCs w:val="26"/>
        </w:rPr>
      </w:pPr>
    </w:p>
    <w:p w:rsidR="002A1B93" w:rsidRPr="002A1B93" w:rsidRDefault="002A1B93" w:rsidP="002A1B93">
      <w:pPr>
        <w:pStyle w:val="ConsNormal"/>
        <w:ind w:firstLine="567"/>
        <w:jc w:val="center"/>
        <w:rPr>
          <w:rFonts w:ascii="Times New Roman" w:hAnsi="Times New Roman" w:cs="Times New Roman"/>
          <w:b/>
          <w:sz w:val="26"/>
          <w:szCs w:val="26"/>
        </w:rPr>
      </w:pPr>
      <w:r w:rsidRPr="002A1B93">
        <w:rPr>
          <w:rFonts w:ascii="Times New Roman" w:hAnsi="Times New Roman" w:cs="Times New Roman"/>
          <w:b/>
          <w:sz w:val="26"/>
          <w:szCs w:val="26"/>
        </w:rPr>
        <w:t>4. Основные цели и этапы проведения специальной оценки условий труда</w:t>
      </w:r>
    </w:p>
    <w:p w:rsidR="00530B39"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 xml:space="preserve"> 4.1. СОУТ проводится в целях оценки условий труда на</w:t>
      </w:r>
      <w:r>
        <w:rPr>
          <w:rFonts w:ascii="Times New Roman" w:hAnsi="Times New Roman" w:cs="Times New Roman"/>
          <w:sz w:val="26"/>
          <w:szCs w:val="26"/>
        </w:rPr>
        <w:t xml:space="preserve"> рабочих местах и выявления ВОП</w:t>
      </w:r>
      <w:r w:rsidRPr="002A1B93">
        <w:rPr>
          <w:rFonts w:ascii="Times New Roman" w:hAnsi="Times New Roman" w:cs="Times New Roman"/>
          <w:sz w:val="26"/>
          <w:szCs w:val="26"/>
        </w:rPr>
        <w:t>Ф</w:t>
      </w:r>
      <w:r w:rsidR="00530B39">
        <w:rPr>
          <w:rFonts w:ascii="Times New Roman" w:hAnsi="Times New Roman" w:cs="Times New Roman"/>
          <w:sz w:val="26"/>
          <w:szCs w:val="26"/>
        </w:rPr>
        <w:t xml:space="preserve"> и ВОУТ </w:t>
      </w:r>
      <w:r w:rsidRPr="002A1B93">
        <w:rPr>
          <w:rFonts w:ascii="Times New Roman" w:hAnsi="Times New Roman" w:cs="Times New Roman"/>
          <w:sz w:val="26"/>
          <w:szCs w:val="26"/>
        </w:rPr>
        <w:t xml:space="preserve"> в </w:t>
      </w:r>
      <w:r>
        <w:rPr>
          <w:rFonts w:ascii="Times New Roman" w:hAnsi="Times New Roman" w:cs="Times New Roman"/>
          <w:sz w:val="26"/>
          <w:szCs w:val="26"/>
        </w:rPr>
        <w:t>МАУ «ЦКР г.Шарыпово</w:t>
      </w:r>
      <w:r w:rsidR="00530B39">
        <w:rPr>
          <w:rFonts w:ascii="Times New Roman" w:hAnsi="Times New Roman" w:cs="Times New Roman"/>
          <w:sz w:val="26"/>
          <w:szCs w:val="26"/>
        </w:rPr>
        <w:t>»</w:t>
      </w:r>
      <w:r w:rsidRPr="002A1B93">
        <w:rPr>
          <w:rFonts w:ascii="Times New Roman" w:hAnsi="Times New Roman" w:cs="Times New Roman"/>
          <w:sz w:val="26"/>
          <w:szCs w:val="26"/>
        </w:rPr>
        <w:t>.</w:t>
      </w:r>
    </w:p>
    <w:p w:rsidR="00530B39"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 xml:space="preserve"> 4.2. СОУТ проводится совместно </w:t>
      </w:r>
      <w:r w:rsidR="00530B39">
        <w:rPr>
          <w:rFonts w:ascii="Times New Roman" w:hAnsi="Times New Roman" w:cs="Times New Roman"/>
          <w:sz w:val="26"/>
          <w:szCs w:val="26"/>
        </w:rPr>
        <w:t>МАУ «ЦКР г.Шарыпово»</w:t>
      </w:r>
      <w:r w:rsidRPr="002A1B93">
        <w:rPr>
          <w:rFonts w:ascii="Times New Roman" w:hAnsi="Times New Roman" w:cs="Times New Roman"/>
          <w:sz w:val="26"/>
          <w:szCs w:val="26"/>
        </w:rPr>
        <w:t xml:space="preserve"> и организацией, проводящей СОУТ, привлекаемой для выполнения работ по СОУТ, на основании договора согласно техническому заданию. </w:t>
      </w:r>
    </w:p>
    <w:p w:rsidR="00223DD1" w:rsidRPr="002A1B93" w:rsidRDefault="002A1B93" w:rsidP="00223DD1">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 xml:space="preserve">4.3. </w:t>
      </w:r>
      <w:r w:rsidR="00223DD1" w:rsidRPr="002A1B93">
        <w:rPr>
          <w:rFonts w:ascii="Times New Roman" w:hAnsi="Times New Roman" w:cs="Times New Roman"/>
          <w:sz w:val="26"/>
          <w:szCs w:val="26"/>
        </w:rPr>
        <w:t xml:space="preserve">Проведение СОУТ включает в себя несколько обязательных этапов: подготовительный, организационный, технический, заключительный. </w:t>
      </w:r>
    </w:p>
    <w:p w:rsidR="00223DD1" w:rsidRPr="002A1B93" w:rsidRDefault="00223DD1" w:rsidP="00223DD1">
      <w:pPr>
        <w:pStyle w:val="ConsNormal"/>
        <w:ind w:firstLine="567"/>
        <w:rPr>
          <w:rFonts w:ascii="Times New Roman" w:hAnsi="Times New Roman" w:cs="Times New Roman"/>
          <w:sz w:val="26"/>
          <w:szCs w:val="26"/>
        </w:rPr>
      </w:pPr>
      <w:r>
        <w:rPr>
          <w:rFonts w:ascii="Times New Roman" w:hAnsi="Times New Roman" w:cs="Times New Roman"/>
          <w:i/>
          <w:sz w:val="26"/>
          <w:szCs w:val="26"/>
        </w:rPr>
        <w:t>4.3.1.</w:t>
      </w:r>
      <w:r w:rsidRPr="000C701E">
        <w:rPr>
          <w:rFonts w:ascii="Times New Roman" w:hAnsi="Times New Roman" w:cs="Times New Roman"/>
          <w:i/>
          <w:sz w:val="26"/>
          <w:szCs w:val="26"/>
        </w:rPr>
        <w:t>На подготовительном этапе</w:t>
      </w:r>
      <w:r w:rsidRPr="002A1B93">
        <w:rPr>
          <w:rFonts w:ascii="Times New Roman" w:hAnsi="Times New Roman" w:cs="Times New Roman"/>
          <w:sz w:val="26"/>
          <w:szCs w:val="26"/>
        </w:rPr>
        <w:t xml:space="preserve"> проводится подбор аккредитованной организации, имеющей право проводить соответствующие измерения факторов; утверждение перечня рабочих мест, на которых будет проводиться специальная оценка; составление графика проведения оценки. </w:t>
      </w:r>
    </w:p>
    <w:p w:rsidR="00223DD1" w:rsidRPr="002A1B93" w:rsidRDefault="00223DD1" w:rsidP="00223DD1">
      <w:pPr>
        <w:pStyle w:val="ConsNormal"/>
        <w:ind w:firstLine="567"/>
        <w:rPr>
          <w:rFonts w:ascii="Times New Roman" w:hAnsi="Times New Roman" w:cs="Times New Roman"/>
          <w:sz w:val="26"/>
          <w:szCs w:val="26"/>
        </w:rPr>
      </w:pPr>
      <w:r>
        <w:rPr>
          <w:rFonts w:ascii="Times New Roman" w:hAnsi="Times New Roman" w:cs="Times New Roman"/>
          <w:i/>
          <w:sz w:val="26"/>
          <w:szCs w:val="26"/>
        </w:rPr>
        <w:t>4.3.2.</w:t>
      </w:r>
      <w:r w:rsidRPr="000C701E">
        <w:rPr>
          <w:rFonts w:ascii="Times New Roman" w:hAnsi="Times New Roman" w:cs="Times New Roman"/>
          <w:i/>
          <w:sz w:val="26"/>
          <w:szCs w:val="26"/>
        </w:rPr>
        <w:t>На организационном этапе</w:t>
      </w:r>
      <w:r w:rsidRPr="002A1B93">
        <w:rPr>
          <w:rFonts w:ascii="Times New Roman" w:hAnsi="Times New Roman" w:cs="Times New Roman"/>
          <w:sz w:val="26"/>
          <w:szCs w:val="26"/>
        </w:rPr>
        <w:t xml:space="preserve"> проводятся идентификация и замеры уровней факторов рабочей зоны. Комиссия вместе с экспертами и лаборантами проводит замеры на рабочих местах; составляется отчет о проведении специальной оценки, в том числе заполнение карт, которые подписываются всеми членами комиссии. </w:t>
      </w:r>
    </w:p>
    <w:p w:rsidR="00223DD1" w:rsidRPr="002A1B93" w:rsidRDefault="00223DD1" w:rsidP="00223DD1">
      <w:pPr>
        <w:pStyle w:val="ConsNormal"/>
        <w:ind w:firstLine="567"/>
        <w:rPr>
          <w:rFonts w:ascii="Times New Roman" w:hAnsi="Times New Roman" w:cs="Times New Roman"/>
          <w:sz w:val="26"/>
          <w:szCs w:val="26"/>
        </w:rPr>
      </w:pPr>
      <w:r>
        <w:rPr>
          <w:rFonts w:ascii="Times New Roman" w:hAnsi="Times New Roman" w:cs="Times New Roman"/>
          <w:i/>
          <w:sz w:val="26"/>
          <w:szCs w:val="26"/>
        </w:rPr>
        <w:t>4.3.3.</w:t>
      </w:r>
      <w:r w:rsidRPr="000C701E">
        <w:rPr>
          <w:rFonts w:ascii="Times New Roman" w:hAnsi="Times New Roman" w:cs="Times New Roman"/>
          <w:i/>
          <w:sz w:val="26"/>
          <w:szCs w:val="26"/>
        </w:rPr>
        <w:t>На техническом этапе</w:t>
      </w:r>
      <w:r w:rsidRPr="002A1B93">
        <w:rPr>
          <w:rFonts w:ascii="Times New Roman" w:hAnsi="Times New Roman" w:cs="Times New Roman"/>
          <w:sz w:val="26"/>
          <w:szCs w:val="26"/>
        </w:rPr>
        <w:t xml:space="preserve">, утверждается отчет о проведении оценки, подается декларация о соответствии условий труда предъявляемым требования в ГИТ. </w:t>
      </w:r>
    </w:p>
    <w:p w:rsidR="00223DD1" w:rsidRPr="002A1B93" w:rsidRDefault="00223DD1" w:rsidP="00223DD1">
      <w:pPr>
        <w:pStyle w:val="ConsNormal"/>
        <w:ind w:firstLine="567"/>
        <w:rPr>
          <w:rFonts w:ascii="Times New Roman" w:hAnsi="Times New Roman" w:cs="Times New Roman"/>
          <w:sz w:val="26"/>
          <w:szCs w:val="26"/>
        </w:rPr>
      </w:pPr>
      <w:r>
        <w:rPr>
          <w:rFonts w:ascii="Times New Roman" w:hAnsi="Times New Roman" w:cs="Times New Roman"/>
          <w:i/>
          <w:sz w:val="26"/>
          <w:szCs w:val="26"/>
        </w:rPr>
        <w:t>4.3.4.</w:t>
      </w:r>
      <w:r w:rsidRPr="000C701E">
        <w:rPr>
          <w:rFonts w:ascii="Times New Roman" w:hAnsi="Times New Roman" w:cs="Times New Roman"/>
          <w:i/>
          <w:sz w:val="26"/>
          <w:szCs w:val="26"/>
        </w:rPr>
        <w:t>На заключительном этапе</w:t>
      </w:r>
      <w:r w:rsidRPr="002A1B93">
        <w:rPr>
          <w:rFonts w:ascii="Times New Roman" w:hAnsi="Times New Roman" w:cs="Times New Roman"/>
          <w:sz w:val="26"/>
          <w:szCs w:val="26"/>
        </w:rPr>
        <w:t xml:space="preserve">, осуществляется реализация итогов СОУТ, ознакомление работников с их результатами и гарантиями, отмеченных в картах на каждое рабочее место, вносится дополнения в трудовое соглашение, при необходимости; разрабатывается план мероприятий по улучшению условий труда на рабочих местах. </w:t>
      </w:r>
    </w:p>
    <w:p w:rsidR="00530B39" w:rsidRDefault="00530B39" w:rsidP="00223DD1">
      <w:pPr>
        <w:pStyle w:val="ConsNormal"/>
        <w:rPr>
          <w:rFonts w:ascii="Times New Roman" w:hAnsi="Times New Roman" w:cs="Times New Roman"/>
          <w:sz w:val="26"/>
          <w:szCs w:val="26"/>
        </w:rPr>
      </w:pPr>
    </w:p>
    <w:p w:rsidR="00A40748" w:rsidRPr="00A40748" w:rsidRDefault="002A1B93" w:rsidP="00A40748">
      <w:pPr>
        <w:pStyle w:val="ConsNormal"/>
        <w:ind w:firstLine="567"/>
        <w:jc w:val="center"/>
        <w:rPr>
          <w:rFonts w:ascii="Times New Roman" w:hAnsi="Times New Roman" w:cs="Times New Roman"/>
          <w:b/>
          <w:sz w:val="26"/>
          <w:szCs w:val="26"/>
        </w:rPr>
      </w:pPr>
      <w:r w:rsidRPr="00A40748">
        <w:rPr>
          <w:rFonts w:ascii="Times New Roman" w:hAnsi="Times New Roman" w:cs="Times New Roman"/>
          <w:b/>
          <w:sz w:val="26"/>
          <w:szCs w:val="26"/>
        </w:rPr>
        <w:t xml:space="preserve">5. </w:t>
      </w:r>
      <w:r w:rsidR="00A40748">
        <w:rPr>
          <w:rFonts w:ascii="Times New Roman" w:hAnsi="Times New Roman" w:cs="Times New Roman"/>
          <w:b/>
          <w:sz w:val="26"/>
          <w:szCs w:val="26"/>
        </w:rPr>
        <w:t>П</w:t>
      </w:r>
      <w:r w:rsidR="00A40748" w:rsidRPr="00A40748">
        <w:rPr>
          <w:rFonts w:ascii="Times New Roman" w:hAnsi="Times New Roman" w:cs="Times New Roman"/>
          <w:b/>
          <w:sz w:val="26"/>
          <w:szCs w:val="26"/>
        </w:rPr>
        <w:t xml:space="preserve">ланирование и контроль </w:t>
      </w:r>
      <w:r w:rsidR="00304942">
        <w:rPr>
          <w:rFonts w:ascii="Times New Roman" w:hAnsi="Times New Roman" w:cs="Times New Roman"/>
          <w:b/>
          <w:sz w:val="26"/>
          <w:szCs w:val="26"/>
        </w:rPr>
        <w:t>проведения СОУТ</w:t>
      </w:r>
    </w:p>
    <w:p w:rsidR="00A40748"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 xml:space="preserve">5.1. СОУТ на рабочем месте проводится не реже чем один раз в пять лет, если иное не установлено Законом № 426-ФЗ. </w:t>
      </w:r>
    </w:p>
    <w:p w:rsidR="00A40748"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Указанный срок исчисляется со дня утверждения отчета о проведении СОУТ.</w:t>
      </w:r>
    </w:p>
    <w:p w:rsidR="00A40748"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5.2. СОУТ проводится в соответствии с графиком на 5 лет, утвержденным директором</w:t>
      </w:r>
      <w:r w:rsidR="00A40748">
        <w:rPr>
          <w:rFonts w:ascii="Times New Roman" w:hAnsi="Times New Roman" w:cs="Times New Roman"/>
          <w:sz w:val="26"/>
          <w:szCs w:val="26"/>
        </w:rPr>
        <w:t xml:space="preserve"> МАУ «ЦКР г.Шарыпово»</w:t>
      </w:r>
      <w:r w:rsidRPr="002A1B93">
        <w:rPr>
          <w:rFonts w:ascii="Times New Roman" w:hAnsi="Times New Roman" w:cs="Times New Roman"/>
          <w:sz w:val="26"/>
          <w:szCs w:val="26"/>
        </w:rPr>
        <w:t xml:space="preserve">. </w:t>
      </w:r>
    </w:p>
    <w:p w:rsidR="00A40748"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 xml:space="preserve">Проект графика разрабатывает </w:t>
      </w:r>
      <w:r w:rsidR="00A40748">
        <w:rPr>
          <w:rFonts w:ascii="Times New Roman" w:hAnsi="Times New Roman" w:cs="Times New Roman"/>
          <w:sz w:val="26"/>
          <w:szCs w:val="26"/>
        </w:rPr>
        <w:t>ответственное лицо, курирующее вопросы охраны труда</w:t>
      </w:r>
      <w:r w:rsidR="00A40748" w:rsidRPr="00A40748">
        <w:rPr>
          <w:rFonts w:ascii="Times New Roman" w:hAnsi="Times New Roman" w:cs="Times New Roman"/>
          <w:sz w:val="26"/>
          <w:szCs w:val="26"/>
        </w:rPr>
        <w:t xml:space="preserve"> </w:t>
      </w:r>
      <w:r w:rsidR="00A40748">
        <w:rPr>
          <w:rFonts w:ascii="Times New Roman" w:hAnsi="Times New Roman" w:cs="Times New Roman"/>
          <w:sz w:val="26"/>
          <w:szCs w:val="26"/>
        </w:rPr>
        <w:t>Учреждения</w:t>
      </w:r>
      <w:r w:rsidRPr="002A1B93">
        <w:rPr>
          <w:rFonts w:ascii="Times New Roman" w:hAnsi="Times New Roman" w:cs="Times New Roman"/>
          <w:sz w:val="26"/>
          <w:szCs w:val="26"/>
        </w:rPr>
        <w:t>, на основании перечн</w:t>
      </w:r>
      <w:r w:rsidR="00A40748">
        <w:rPr>
          <w:rFonts w:ascii="Times New Roman" w:hAnsi="Times New Roman" w:cs="Times New Roman"/>
          <w:sz w:val="26"/>
          <w:szCs w:val="26"/>
        </w:rPr>
        <w:t>я</w:t>
      </w:r>
      <w:r w:rsidRPr="002A1B93">
        <w:rPr>
          <w:rFonts w:ascii="Times New Roman" w:hAnsi="Times New Roman" w:cs="Times New Roman"/>
          <w:sz w:val="26"/>
          <w:szCs w:val="26"/>
        </w:rPr>
        <w:t xml:space="preserve"> рабочих мест, подлежащих СОУТ </w:t>
      </w:r>
      <w:r w:rsidRPr="003F6640">
        <w:rPr>
          <w:rFonts w:ascii="Times New Roman" w:hAnsi="Times New Roman" w:cs="Times New Roman"/>
          <w:sz w:val="26"/>
          <w:szCs w:val="26"/>
        </w:rPr>
        <w:t xml:space="preserve">по форме приложения № </w:t>
      </w:r>
      <w:r w:rsidR="003F6640" w:rsidRPr="003F6640">
        <w:rPr>
          <w:rFonts w:ascii="Times New Roman" w:hAnsi="Times New Roman" w:cs="Times New Roman"/>
          <w:sz w:val="26"/>
          <w:szCs w:val="26"/>
        </w:rPr>
        <w:t>1</w:t>
      </w:r>
      <w:r w:rsidRPr="003F6640">
        <w:rPr>
          <w:rFonts w:ascii="Times New Roman" w:hAnsi="Times New Roman" w:cs="Times New Roman"/>
          <w:sz w:val="26"/>
          <w:szCs w:val="26"/>
        </w:rPr>
        <w:t>.</w:t>
      </w:r>
      <w:r w:rsidRPr="002A1B93">
        <w:rPr>
          <w:rFonts w:ascii="Times New Roman" w:hAnsi="Times New Roman" w:cs="Times New Roman"/>
          <w:sz w:val="26"/>
          <w:szCs w:val="26"/>
        </w:rPr>
        <w:t xml:space="preserve"> </w:t>
      </w:r>
    </w:p>
    <w:p w:rsidR="00A40748"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lastRenderedPageBreak/>
        <w:t>5.</w:t>
      </w:r>
      <w:r w:rsidR="00A40748">
        <w:rPr>
          <w:rFonts w:ascii="Times New Roman" w:hAnsi="Times New Roman" w:cs="Times New Roman"/>
          <w:sz w:val="26"/>
          <w:szCs w:val="26"/>
        </w:rPr>
        <w:t>3</w:t>
      </w:r>
      <w:r w:rsidR="003F6640">
        <w:rPr>
          <w:rFonts w:ascii="Times New Roman" w:hAnsi="Times New Roman" w:cs="Times New Roman"/>
          <w:sz w:val="26"/>
          <w:szCs w:val="26"/>
        </w:rPr>
        <w:t>.</w:t>
      </w:r>
      <w:r w:rsidRPr="002A1B93">
        <w:rPr>
          <w:rFonts w:ascii="Times New Roman" w:hAnsi="Times New Roman" w:cs="Times New Roman"/>
          <w:sz w:val="26"/>
          <w:szCs w:val="26"/>
        </w:rPr>
        <w:t xml:space="preserve">При возникновении оснований для проведения внеплановой СОУТ (в соответствии с требованиями статьи 17 Закона № 426-ФЗ) корректировка бюджета </w:t>
      </w:r>
      <w:r w:rsidR="00A40748">
        <w:rPr>
          <w:rFonts w:ascii="Times New Roman" w:hAnsi="Times New Roman" w:cs="Times New Roman"/>
          <w:sz w:val="26"/>
          <w:szCs w:val="26"/>
        </w:rPr>
        <w:t>Учреждения</w:t>
      </w:r>
      <w:r w:rsidRPr="002A1B93">
        <w:rPr>
          <w:rFonts w:ascii="Times New Roman" w:hAnsi="Times New Roman" w:cs="Times New Roman"/>
          <w:sz w:val="26"/>
          <w:szCs w:val="26"/>
        </w:rPr>
        <w:t xml:space="preserve"> осуществляется в порядке, предусмотренном Регламентами планирования. </w:t>
      </w:r>
    </w:p>
    <w:p w:rsidR="00A40748"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5.</w:t>
      </w:r>
      <w:r w:rsidR="00A40748">
        <w:rPr>
          <w:rFonts w:ascii="Times New Roman" w:hAnsi="Times New Roman" w:cs="Times New Roman"/>
          <w:sz w:val="26"/>
          <w:szCs w:val="26"/>
        </w:rPr>
        <w:t>4</w:t>
      </w:r>
      <w:r w:rsidR="003F6640">
        <w:rPr>
          <w:rFonts w:ascii="Times New Roman" w:hAnsi="Times New Roman" w:cs="Times New Roman"/>
          <w:sz w:val="26"/>
          <w:szCs w:val="26"/>
        </w:rPr>
        <w:t>.</w:t>
      </w:r>
      <w:r w:rsidRPr="002A1B93">
        <w:rPr>
          <w:rFonts w:ascii="Times New Roman" w:hAnsi="Times New Roman" w:cs="Times New Roman"/>
          <w:sz w:val="26"/>
          <w:szCs w:val="26"/>
        </w:rPr>
        <w:t xml:space="preserve">Расходы на внеплановую СОУТ в связи с вводом в эксплуатацию объектов и организацией новых рабочих мест, а также другими объективными факторами рассчитываются с учетом стоимости проведения СОУТ одного рабочего места, а также изменений организационной структуры </w:t>
      </w:r>
      <w:r w:rsidR="00A40748">
        <w:rPr>
          <w:rFonts w:ascii="Times New Roman" w:hAnsi="Times New Roman" w:cs="Times New Roman"/>
          <w:sz w:val="26"/>
          <w:szCs w:val="26"/>
        </w:rPr>
        <w:t>Учреждения.</w:t>
      </w:r>
    </w:p>
    <w:p w:rsidR="00304942"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 xml:space="preserve"> 5</w:t>
      </w:r>
      <w:r w:rsidR="00BD21A9">
        <w:rPr>
          <w:rFonts w:ascii="Times New Roman" w:hAnsi="Times New Roman" w:cs="Times New Roman"/>
          <w:sz w:val="26"/>
          <w:szCs w:val="26"/>
        </w:rPr>
        <w:t>.5.</w:t>
      </w:r>
      <w:r w:rsidR="00304942">
        <w:rPr>
          <w:rFonts w:ascii="Times New Roman" w:hAnsi="Times New Roman" w:cs="Times New Roman"/>
          <w:sz w:val="26"/>
          <w:szCs w:val="26"/>
        </w:rPr>
        <w:t xml:space="preserve"> </w:t>
      </w:r>
      <w:r w:rsidR="00304942" w:rsidRPr="00304942">
        <w:rPr>
          <w:rFonts w:ascii="Times New Roman" w:hAnsi="Times New Roman" w:cs="Times New Roman"/>
          <w:sz w:val="26"/>
          <w:szCs w:val="26"/>
        </w:rPr>
        <w:t xml:space="preserve">При планировании мероприятий по охране труда </w:t>
      </w:r>
      <w:r w:rsidR="00304942">
        <w:rPr>
          <w:rFonts w:ascii="Times New Roman" w:hAnsi="Times New Roman" w:cs="Times New Roman"/>
          <w:sz w:val="26"/>
          <w:szCs w:val="26"/>
        </w:rPr>
        <w:t>МАУ «ЦКР г.Шарыпово»</w:t>
      </w:r>
      <w:r w:rsidR="00304942" w:rsidRPr="00304942">
        <w:rPr>
          <w:rFonts w:ascii="Times New Roman" w:hAnsi="Times New Roman" w:cs="Times New Roman"/>
          <w:sz w:val="26"/>
          <w:szCs w:val="26"/>
        </w:rPr>
        <w:t xml:space="preserve"> рассматривает взаимосвязь между осуществляемой деятельностью, соблюдением государственных нормативных требований охраны труда, сформированными целями по охране труда и требованиями к функционированию СУОТ, как единое целое. </w:t>
      </w:r>
    </w:p>
    <w:p w:rsidR="00304942" w:rsidRDefault="00302F8C" w:rsidP="002A1B93">
      <w:pPr>
        <w:pStyle w:val="ConsNormal"/>
        <w:ind w:firstLine="567"/>
        <w:rPr>
          <w:rFonts w:ascii="Times New Roman" w:hAnsi="Times New Roman" w:cs="Times New Roman"/>
          <w:sz w:val="26"/>
          <w:szCs w:val="26"/>
        </w:rPr>
      </w:pPr>
      <w:r>
        <w:rPr>
          <w:rFonts w:ascii="Times New Roman" w:hAnsi="Times New Roman" w:cs="Times New Roman"/>
          <w:sz w:val="26"/>
          <w:szCs w:val="26"/>
        </w:rPr>
        <w:t>5.</w:t>
      </w:r>
      <w:r w:rsidR="00BD21A9">
        <w:rPr>
          <w:rFonts w:ascii="Times New Roman" w:hAnsi="Times New Roman" w:cs="Times New Roman"/>
          <w:sz w:val="26"/>
          <w:szCs w:val="26"/>
        </w:rPr>
        <w:t>6</w:t>
      </w:r>
      <w:r>
        <w:rPr>
          <w:rFonts w:ascii="Times New Roman" w:hAnsi="Times New Roman" w:cs="Times New Roman"/>
          <w:sz w:val="26"/>
          <w:szCs w:val="26"/>
        </w:rPr>
        <w:t>.</w:t>
      </w:r>
      <w:r w:rsidR="00304942" w:rsidRPr="00304942">
        <w:rPr>
          <w:rFonts w:ascii="Times New Roman" w:hAnsi="Times New Roman" w:cs="Times New Roman"/>
          <w:sz w:val="26"/>
          <w:szCs w:val="26"/>
        </w:rPr>
        <w:t xml:space="preserve"> </w:t>
      </w:r>
      <w:r w:rsidR="00304942" w:rsidRPr="00302F8C">
        <w:rPr>
          <w:rFonts w:ascii="Times New Roman" w:hAnsi="Times New Roman" w:cs="Times New Roman"/>
          <w:sz w:val="26"/>
          <w:szCs w:val="26"/>
        </w:rPr>
        <w:t>В плане мероприятий по улучшению условий и охраны труда отражаются:</w:t>
      </w:r>
    </w:p>
    <w:p w:rsidR="00304942" w:rsidRDefault="00304942" w:rsidP="002A1B93">
      <w:pPr>
        <w:pStyle w:val="ConsNormal"/>
        <w:ind w:firstLine="567"/>
        <w:rPr>
          <w:rFonts w:ascii="Times New Roman" w:hAnsi="Times New Roman" w:cs="Times New Roman"/>
          <w:sz w:val="26"/>
          <w:szCs w:val="26"/>
        </w:rPr>
      </w:pPr>
      <w:r w:rsidRPr="00304942">
        <w:rPr>
          <w:rFonts w:ascii="Times New Roman" w:hAnsi="Times New Roman" w:cs="Times New Roman"/>
          <w:sz w:val="26"/>
          <w:szCs w:val="26"/>
        </w:rPr>
        <w:t xml:space="preserve"> а) </w:t>
      </w:r>
      <w:r w:rsidR="00302F8C">
        <w:rPr>
          <w:rFonts w:ascii="Times New Roman" w:hAnsi="Times New Roman" w:cs="Times New Roman"/>
          <w:sz w:val="26"/>
          <w:szCs w:val="26"/>
        </w:rPr>
        <w:t xml:space="preserve">ознакомление работников Учреждения с новыми </w:t>
      </w:r>
      <w:r w:rsidR="00302F8C" w:rsidRPr="00DF6562">
        <w:rPr>
          <w:rFonts w:ascii="Times New Roman" w:hAnsi="Times New Roman" w:cs="Times New Roman"/>
          <w:sz w:val="26"/>
          <w:szCs w:val="26"/>
        </w:rPr>
        <w:t>государственн</w:t>
      </w:r>
      <w:r w:rsidR="00302F8C">
        <w:rPr>
          <w:rFonts w:ascii="Times New Roman" w:hAnsi="Times New Roman" w:cs="Times New Roman"/>
          <w:sz w:val="26"/>
          <w:szCs w:val="26"/>
        </w:rPr>
        <w:t>о-</w:t>
      </w:r>
      <w:r w:rsidR="00302F8C" w:rsidRPr="00DF6562">
        <w:rPr>
          <w:rFonts w:ascii="Times New Roman" w:hAnsi="Times New Roman" w:cs="Times New Roman"/>
          <w:sz w:val="26"/>
          <w:szCs w:val="26"/>
        </w:rPr>
        <w:t xml:space="preserve"> нормативны</w:t>
      </w:r>
      <w:r w:rsidR="00302F8C">
        <w:rPr>
          <w:rFonts w:ascii="Times New Roman" w:hAnsi="Times New Roman" w:cs="Times New Roman"/>
          <w:sz w:val="26"/>
          <w:szCs w:val="26"/>
        </w:rPr>
        <w:t xml:space="preserve">ми </w:t>
      </w:r>
      <w:r w:rsidR="00302F8C" w:rsidRPr="00DF6562">
        <w:rPr>
          <w:rFonts w:ascii="Times New Roman" w:hAnsi="Times New Roman" w:cs="Times New Roman"/>
          <w:sz w:val="26"/>
          <w:szCs w:val="26"/>
        </w:rPr>
        <w:t>требования</w:t>
      </w:r>
      <w:r w:rsidR="00302F8C">
        <w:rPr>
          <w:rFonts w:ascii="Times New Roman" w:hAnsi="Times New Roman" w:cs="Times New Roman"/>
          <w:sz w:val="26"/>
          <w:szCs w:val="26"/>
        </w:rPr>
        <w:t>ми</w:t>
      </w:r>
      <w:r w:rsidR="00302F8C" w:rsidRPr="00DF6562">
        <w:rPr>
          <w:rFonts w:ascii="Times New Roman" w:hAnsi="Times New Roman" w:cs="Times New Roman"/>
          <w:sz w:val="26"/>
          <w:szCs w:val="26"/>
        </w:rPr>
        <w:t xml:space="preserve"> </w:t>
      </w:r>
      <w:r w:rsidR="00302F8C">
        <w:rPr>
          <w:rFonts w:ascii="Times New Roman" w:hAnsi="Times New Roman" w:cs="Times New Roman"/>
          <w:sz w:val="26"/>
          <w:szCs w:val="26"/>
        </w:rPr>
        <w:t xml:space="preserve">по </w:t>
      </w:r>
      <w:r w:rsidR="00302F8C" w:rsidRPr="00DF6562">
        <w:rPr>
          <w:rFonts w:ascii="Times New Roman" w:hAnsi="Times New Roman" w:cs="Times New Roman"/>
          <w:sz w:val="26"/>
          <w:szCs w:val="26"/>
        </w:rPr>
        <w:t>охран</w:t>
      </w:r>
      <w:r w:rsidR="00302F8C">
        <w:rPr>
          <w:rFonts w:ascii="Times New Roman" w:hAnsi="Times New Roman" w:cs="Times New Roman"/>
          <w:sz w:val="26"/>
          <w:szCs w:val="26"/>
        </w:rPr>
        <w:t>е</w:t>
      </w:r>
      <w:r w:rsidR="00302F8C" w:rsidRPr="00DF6562">
        <w:rPr>
          <w:rFonts w:ascii="Times New Roman" w:hAnsi="Times New Roman" w:cs="Times New Roman"/>
          <w:sz w:val="26"/>
          <w:szCs w:val="26"/>
        </w:rPr>
        <w:t xml:space="preserve"> труда</w:t>
      </w:r>
      <w:r w:rsidR="00302F8C">
        <w:rPr>
          <w:rFonts w:ascii="Times New Roman" w:hAnsi="Times New Roman" w:cs="Times New Roman"/>
          <w:sz w:val="26"/>
          <w:szCs w:val="26"/>
        </w:rPr>
        <w:t xml:space="preserve"> ;</w:t>
      </w:r>
    </w:p>
    <w:p w:rsidR="00304942" w:rsidRDefault="00304942" w:rsidP="002A1B93">
      <w:pPr>
        <w:pStyle w:val="ConsNormal"/>
        <w:ind w:firstLine="567"/>
        <w:rPr>
          <w:rFonts w:ascii="Times New Roman" w:hAnsi="Times New Roman" w:cs="Times New Roman"/>
          <w:sz w:val="26"/>
          <w:szCs w:val="26"/>
        </w:rPr>
      </w:pPr>
      <w:r w:rsidRPr="00304942">
        <w:rPr>
          <w:rFonts w:ascii="Times New Roman" w:hAnsi="Times New Roman" w:cs="Times New Roman"/>
          <w:sz w:val="26"/>
          <w:szCs w:val="26"/>
        </w:rPr>
        <w:t xml:space="preserve">б) </w:t>
      </w:r>
      <w:r w:rsidR="00302F8C" w:rsidRPr="00304942">
        <w:rPr>
          <w:rFonts w:ascii="Times New Roman" w:hAnsi="Times New Roman" w:cs="Times New Roman"/>
          <w:sz w:val="26"/>
          <w:szCs w:val="26"/>
        </w:rPr>
        <w:t>мероприятия, направленные на улучшение условий труда работников, с учетом результатов специальной оценки условий труда;</w:t>
      </w:r>
    </w:p>
    <w:p w:rsidR="00304942" w:rsidRDefault="00302F8C" w:rsidP="002A1B93">
      <w:pPr>
        <w:pStyle w:val="ConsNormal"/>
        <w:ind w:firstLine="567"/>
        <w:rPr>
          <w:rFonts w:ascii="Times New Roman" w:hAnsi="Times New Roman" w:cs="Times New Roman"/>
          <w:sz w:val="26"/>
          <w:szCs w:val="26"/>
        </w:rPr>
      </w:pPr>
      <w:r>
        <w:rPr>
          <w:rFonts w:ascii="Times New Roman" w:hAnsi="Times New Roman" w:cs="Times New Roman"/>
          <w:sz w:val="26"/>
          <w:szCs w:val="26"/>
        </w:rPr>
        <w:t>в</w:t>
      </w:r>
      <w:r w:rsidR="00304942" w:rsidRPr="00304942">
        <w:rPr>
          <w:rFonts w:ascii="Times New Roman" w:hAnsi="Times New Roman" w:cs="Times New Roman"/>
          <w:sz w:val="26"/>
          <w:szCs w:val="26"/>
        </w:rPr>
        <w:t xml:space="preserve">) </w:t>
      </w:r>
      <w:r w:rsidRPr="00304942">
        <w:rPr>
          <w:rFonts w:ascii="Times New Roman" w:hAnsi="Times New Roman" w:cs="Times New Roman"/>
          <w:sz w:val="26"/>
          <w:szCs w:val="26"/>
        </w:rPr>
        <w:t xml:space="preserve">мероприятия, разработанные по результатам управления профессиональными рисками оценки опасностей на рабочих местах, направленные на минимизацию их воздействия на работников и деятельность </w:t>
      </w:r>
      <w:r>
        <w:rPr>
          <w:rFonts w:ascii="Times New Roman" w:hAnsi="Times New Roman" w:cs="Times New Roman"/>
          <w:sz w:val="26"/>
          <w:szCs w:val="26"/>
        </w:rPr>
        <w:t>Учреждения</w:t>
      </w:r>
      <w:r w:rsidRPr="00304942">
        <w:rPr>
          <w:rFonts w:ascii="Times New Roman" w:hAnsi="Times New Roman" w:cs="Times New Roman"/>
          <w:sz w:val="26"/>
          <w:szCs w:val="26"/>
        </w:rPr>
        <w:t>;</w:t>
      </w:r>
    </w:p>
    <w:p w:rsidR="00302F8C" w:rsidRDefault="00304942" w:rsidP="002A1B93">
      <w:pPr>
        <w:pStyle w:val="ConsNormal"/>
        <w:ind w:firstLine="567"/>
        <w:rPr>
          <w:rFonts w:ascii="Times New Roman" w:hAnsi="Times New Roman" w:cs="Times New Roman"/>
          <w:sz w:val="26"/>
          <w:szCs w:val="26"/>
        </w:rPr>
      </w:pPr>
      <w:r w:rsidRPr="00304942">
        <w:rPr>
          <w:rFonts w:ascii="Times New Roman" w:hAnsi="Times New Roman" w:cs="Times New Roman"/>
          <w:sz w:val="26"/>
          <w:szCs w:val="26"/>
        </w:rPr>
        <w:t xml:space="preserve"> </w:t>
      </w:r>
      <w:r w:rsidR="00302F8C">
        <w:rPr>
          <w:rFonts w:ascii="Times New Roman" w:hAnsi="Times New Roman" w:cs="Times New Roman"/>
          <w:sz w:val="26"/>
          <w:szCs w:val="26"/>
        </w:rPr>
        <w:t>г</w:t>
      </w:r>
      <w:r w:rsidRPr="00304942">
        <w:rPr>
          <w:rFonts w:ascii="Times New Roman" w:hAnsi="Times New Roman" w:cs="Times New Roman"/>
          <w:sz w:val="26"/>
          <w:szCs w:val="26"/>
        </w:rPr>
        <w:t xml:space="preserve">) </w:t>
      </w:r>
      <w:r w:rsidR="00302F8C" w:rsidRPr="00304942">
        <w:rPr>
          <w:rFonts w:ascii="Times New Roman" w:hAnsi="Times New Roman" w:cs="Times New Roman"/>
          <w:sz w:val="26"/>
          <w:szCs w:val="26"/>
        </w:rPr>
        <w:t>сроки реализации по каждому мероприятию, проводимому при реализации процедур, определяющих функционирование СУОТ;</w:t>
      </w:r>
    </w:p>
    <w:p w:rsidR="00304942" w:rsidRDefault="00302F8C" w:rsidP="002A1B93">
      <w:pPr>
        <w:pStyle w:val="ConsNormal"/>
        <w:ind w:firstLine="567"/>
        <w:rPr>
          <w:rFonts w:ascii="Times New Roman" w:hAnsi="Times New Roman" w:cs="Times New Roman"/>
          <w:sz w:val="26"/>
          <w:szCs w:val="26"/>
        </w:rPr>
      </w:pPr>
      <w:r>
        <w:rPr>
          <w:rFonts w:ascii="Times New Roman" w:hAnsi="Times New Roman" w:cs="Times New Roman"/>
          <w:sz w:val="26"/>
          <w:szCs w:val="26"/>
        </w:rPr>
        <w:t>д</w:t>
      </w:r>
      <w:r w:rsidR="00304942" w:rsidRPr="00304942">
        <w:rPr>
          <w:rFonts w:ascii="Times New Roman" w:hAnsi="Times New Roman" w:cs="Times New Roman"/>
          <w:sz w:val="26"/>
          <w:szCs w:val="26"/>
        </w:rPr>
        <w:t xml:space="preserve">) выделяемые ресурсы и источники финансирования мероприятий, проводимых при реализации процедур, определяющих функционирование СУОТ. </w:t>
      </w:r>
    </w:p>
    <w:p w:rsidR="00304942" w:rsidRDefault="00304942" w:rsidP="002A1B93">
      <w:pPr>
        <w:pStyle w:val="ConsNormal"/>
        <w:ind w:firstLine="567"/>
        <w:rPr>
          <w:rFonts w:ascii="Times New Roman" w:hAnsi="Times New Roman" w:cs="Times New Roman"/>
          <w:sz w:val="26"/>
          <w:szCs w:val="26"/>
        </w:rPr>
      </w:pPr>
      <w:r>
        <w:rPr>
          <w:rFonts w:ascii="Times New Roman" w:hAnsi="Times New Roman" w:cs="Times New Roman"/>
          <w:sz w:val="26"/>
          <w:szCs w:val="26"/>
        </w:rPr>
        <w:t>5.</w:t>
      </w:r>
      <w:r w:rsidR="00BD21A9">
        <w:rPr>
          <w:rFonts w:ascii="Times New Roman" w:hAnsi="Times New Roman" w:cs="Times New Roman"/>
          <w:sz w:val="26"/>
          <w:szCs w:val="26"/>
        </w:rPr>
        <w:t>7</w:t>
      </w:r>
      <w:r>
        <w:rPr>
          <w:rFonts w:ascii="Times New Roman" w:hAnsi="Times New Roman" w:cs="Times New Roman"/>
          <w:sz w:val="26"/>
          <w:szCs w:val="26"/>
        </w:rPr>
        <w:t>.</w:t>
      </w:r>
      <w:r w:rsidRPr="00304942">
        <w:rPr>
          <w:rFonts w:ascii="Times New Roman" w:hAnsi="Times New Roman" w:cs="Times New Roman"/>
          <w:sz w:val="26"/>
          <w:szCs w:val="26"/>
        </w:rPr>
        <w:t xml:space="preserve"> Контроль за реализацией мероприятий по улучшению условий и охраны труда осуществляет </w:t>
      </w:r>
      <w:r>
        <w:rPr>
          <w:rFonts w:ascii="Times New Roman" w:hAnsi="Times New Roman" w:cs="Times New Roman"/>
          <w:sz w:val="26"/>
          <w:szCs w:val="26"/>
        </w:rPr>
        <w:t xml:space="preserve">ответственное лицо </w:t>
      </w:r>
      <w:r w:rsidRPr="00304942">
        <w:rPr>
          <w:rFonts w:ascii="Times New Roman" w:hAnsi="Times New Roman" w:cs="Times New Roman"/>
          <w:sz w:val="26"/>
          <w:szCs w:val="26"/>
        </w:rPr>
        <w:t>по охране труда</w:t>
      </w:r>
      <w:r>
        <w:rPr>
          <w:rFonts w:ascii="Times New Roman" w:hAnsi="Times New Roman" w:cs="Times New Roman"/>
          <w:sz w:val="26"/>
          <w:szCs w:val="26"/>
        </w:rPr>
        <w:t xml:space="preserve"> Учреждения.</w:t>
      </w:r>
    </w:p>
    <w:p w:rsidR="00304942" w:rsidRDefault="00304942" w:rsidP="002A1B93">
      <w:pPr>
        <w:pStyle w:val="ConsNormal"/>
        <w:ind w:firstLine="567"/>
        <w:rPr>
          <w:rFonts w:ascii="Times New Roman" w:hAnsi="Times New Roman" w:cs="Times New Roman"/>
          <w:sz w:val="26"/>
          <w:szCs w:val="26"/>
        </w:rPr>
      </w:pPr>
    </w:p>
    <w:p w:rsidR="00BD21A9" w:rsidRDefault="00BD21A9" w:rsidP="002A1B93">
      <w:pPr>
        <w:pStyle w:val="ConsNormal"/>
        <w:ind w:firstLine="567"/>
        <w:rPr>
          <w:rFonts w:ascii="Times New Roman" w:hAnsi="Times New Roman" w:cs="Times New Roman"/>
          <w:b/>
          <w:sz w:val="26"/>
          <w:szCs w:val="26"/>
        </w:rPr>
      </w:pPr>
      <w:r>
        <w:rPr>
          <w:rFonts w:ascii="Times New Roman" w:hAnsi="Times New Roman" w:cs="Times New Roman"/>
          <w:b/>
          <w:sz w:val="26"/>
          <w:szCs w:val="26"/>
        </w:rPr>
        <w:t>6</w:t>
      </w:r>
      <w:r w:rsidR="002A1B93" w:rsidRPr="00BD21A9">
        <w:rPr>
          <w:rFonts w:ascii="Times New Roman" w:hAnsi="Times New Roman" w:cs="Times New Roman"/>
          <w:b/>
          <w:sz w:val="26"/>
          <w:szCs w:val="26"/>
        </w:rPr>
        <w:t xml:space="preserve">. Подготовка к проведению специальной оценки условий труда </w:t>
      </w:r>
    </w:p>
    <w:p w:rsidR="006111F7" w:rsidRPr="00BD21A9" w:rsidRDefault="006111F7" w:rsidP="002A1B93">
      <w:pPr>
        <w:pStyle w:val="ConsNormal"/>
        <w:ind w:firstLine="567"/>
        <w:rPr>
          <w:rFonts w:ascii="Times New Roman" w:hAnsi="Times New Roman" w:cs="Times New Roman"/>
          <w:b/>
          <w:sz w:val="26"/>
          <w:szCs w:val="26"/>
        </w:rPr>
      </w:pPr>
    </w:p>
    <w:p w:rsidR="00BD21A9" w:rsidRDefault="00BD21A9" w:rsidP="002A1B93">
      <w:pPr>
        <w:pStyle w:val="ConsNormal"/>
        <w:ind w:firstLine="567"/>
        <w:rPr>
          <w:rFonts w:ascii="Times New Roman" w:hAnsi="Times New Roman" w:cs="Times New Roman"/>
          <w:sz w:val="26"/>
          <w:szCs w:val="26"/>
        </w:rPr>
      </w:pPr>
      <w:r>
        <w:rPr>
          <w:rFonts w:ascii="Times New Roman" w:hAnsi="Times New Roman" w:cs="Times New Roman"/>
          <w:sz w:val="26"/>
          <w:szCs w:val="26"/>
        </w:rPr>
        <w:t>6</w:t>
      </w:r>
      <w:r w:rsidR="002A1B93" w:rsidRPr="002A1B93">
        <w:rPr>
          <w:rFonts w:ascii="Times New Roman" w:hAnsi="Times New Roman" w:cs="Times New Roman"/>
          <w:sz w:val="26"/>
          <w:szCs w:val="26"/>
        </w:rPr>
        <w:t xml:space="preserve">.1. Работа по СОУТ в Обществе проводится в строгом соответствии с требованиями Закона № 426-ФЗ. </w:t>
      </w:r>
    </w:p>
    <w:p w:rsidR="00BD21A9" w:rsidRDefault="00BD21A9" w:rsidP="00BD21A9">
      <w:pPr>
        <w:pStyle w:val="ConsNormal"/>
        <w:ind w:firstLine="567"/>
        <w:rPr>
          <w:rFonts w:ascii="Times New Roman" w:hAnsi="Times New Roman" w:cs="Times New Roman"/>
          <w:sz w:val="26"/>
          <w:szCs w:val="26"/>
        </w:rPr>
      </w:pPr>
      <w:r>
        <w:rPr>
          <w:rFonts w:ascii="Times New Roman" w:hAnsi="Times New Roman" w:cs="Times New Roman"/>
          <w:sz w:val="26"/>
          <w:szCs w:val="26"/>
        </w:rPr>
        <w:t>6</w:t>
      </w:r>
      <w:r w:rsidR="002A1B93" w:rsidRPr="002A1B93">
        <w:rPr>
          <w:rFonts w:ascii="Times New Roman" w:hAnsi="Times New Roman" w:cs="Times New Roman"/>
          <w:sz w:val="26"/>
          <w:szCs w:val="26"/>
        </w:rPr>
        <w:t xml:space="preserve">.2. Для организации и проведения СОУТ приказом по </w:t>
      </w:r>
      <w:r>
        <w:rPr>
          <w:rFonts w:ascii="Times New Roman" w:hAnsi="Times New Roman" w:cs="Times New Roman"/>
          <w:sz w:val="26"/>
          <w:szCs w:val="26"/>
        </w:rPr>
        <w:t>МАУ «ЦКР г.Шарыпово»:</w:t>
      </w:r>
    </w:p>
    <w:p w:rsidR="00BD21A9" w:rsidRDefault="00BD21A9" w:rsidP="00BD21A9">
      <w:pPr>
        <w:pStyle w:val="ConsNormal"/>
        <w:numPr>
          <w:ilvl w:val="0"/>
          <w:numId w:val="8"/>
        </w:numPr>
        <w:tabs>
          <w:tab w:val="left" w:pos="1134"/>
        </w:tabs>
        <w:ind w:left="0" w:firstLine="567"/>
        <w:rPr>
          <w:rFonts w:ascii="Times New Roman" w:hAnsi="Times New Roman" w:cs="Times New Roman"/>
          <w:sz w:val="26"/>
          <w:szCs w:val="26"/>
        </w:rPr>
      </w:pPr>
      <w:r>
        <w:rPr>
          <w:rFonts w:ascii="Times New Roman" w:hAnsi="Times New Roman" w:cs="Times New Roman"/>
          <w:sz w:val="26"/>
          <w:szCs w:val="26"/>
        </w:rPr>
        <w:t>формируется Комиссия (</w:t>
      </w:r>
      <w:r w:rsidR="002A1B93" w:rsidRPr="002A1B93">
        <w:rPr>
          <w:rFonts w:ascii="Times New Roman" w:hAnsi="Times New Roman" w:cs="Times New Roman"/>
          <w:sz w:val="26"/>
          <w:szCs w:val="26"/>
        </w:rPr>
        <w:t>число членов которой должно быть нечетным</w:t>
      </w:r>
      <w:r>
        <w:rPr>
          <w:rFonts w:ascii="Times New Roman" w:hAnsi="Times New Roman" w:cs="Times New Roman"/>
          <w:sz w:val="26"/>
          <w:szCs w:val="26"/>
        </w:rPr>
        <w:t>);</w:t>
      </w:r>
    </w:p>
    <w:p w:rsidR="00BD21A9" w:rsidRPr="00BD21A9" w:rsidRDefault="00BD21A9" w:rsidP="00BD21A9">
      <w:pPr>
        <w:pStyle w:val="ConsNormal"/>
        <w:numPr>
          <w:ilvl w:val="0"/>
          <w:numId w:val="8"/>
        </w:numPr>
        <w:tabs>
          <w:tab w:val="left" w:pos="1134"/>
        </w:tabs>
        <w:ind w:left="0" w:firstLine="567"/>
        <w:rPr>
          <w:rFonts w:ascii="Times New Roman" w:hAnsi="Times New Roman" w:cs="Times New Roman"/>
          <w:sz w:val="26"/>
          <w:szCs w:val="26"/>
        </w:rPr>
      </w:pPr>
      <w:r w:rsidRPr="00BD21A9">
        <w:rPr>
          <w:rFonts w:ascii="Times New Roman" w:hAnsi="Times New Roman" w:cs="Times New Roman"/>
          <w:sz w:val="26"/>
          <w:szCs w:val="26"/>
        </w:rPr>
        <w:t xml:space="preserve">назначаются председатель </w:t>
      </w:r>
      <w:r>
        <w:rPr>
          <w:rFonts w:ascii="Times New Roman" w:hAnsi="Times New Roman" w:cs="Times New Roman"/>
          <w:sz w:val="26"/>
          <w:szCs w:val="26"/>
        </w:rPr>
        <w:t>и</w:t>
      </w:r>
      <w:r w:rsidRPr="00BD21A9">
        <w:rPr>
          <w:rFonts w:ascii="Times New Roman" w:hAnsi="Times New Roman" w:cs="Times New Roman"/>
          <w:sz w:val="26"/>
          <w:szCs w:val="26"/>
        </w:rPr>
        <w:t xml:space="preserve"> члены комиссии;</w:t>
      </w:r>
    </w:p>
    <w:p w:rsidR="00BD21A9" w:rsidRPr="00BD21A9" w:rsidRDefault="00BD21A9" w:rsidP="00BD21A9">
      <w:pPr>
        <w:pStyle w:val="ConsNormal"/>
        <w:numPr>
          <w:ilvl w:val="0"/>
          <w:numId w:val="8"/>
        </w:numPr>
        <w:tabs>
          <w:tab w:val="left" w:pos="1134"/>
        </w:tabs>
        <w:ind w:left="0" w:firstLine="567"/>
        <w:rPr>
          <w:rFonts w:ascii="Times New Roman" w:hAnsi="Times New Roman" w:cs="Times New Roman"/>
          <w:sz w:val="26"/>
          <w:szCs w:val="26"/>
        </w:rPr>
      </w:pPr>
      <w:r w:rsidRPr="00BD21A9">
        <w:rPr>
          <w:rFonts w:ascii="Times New Roman" w:hAnsi="Times New Roman" w:cs="Times New Roman"/>
          <w:sz w:val="26"/>
          <w:szCs w:val="26"/>
        </w:rPr>
        <w:t>определяется ответственное лицо за составление, ведение и хранение документации по специальной оценке условий труда;</w:t>
      </w:r>
    </w:p>
    <w:p w:rsidR="00BD21A9" w:rsidRDefault="00BD21A9" w:rsidP="00BD21A9">
      <w:pPr>
        <w:pStyle w:val="ConsNormal"/>
        <w:numPr>
          <w:ilvl w:val="0"/>
          <w:numId w:val="8"/>
        </w:numPr>
        <w:tabs>
          <w:tab w:val="left" w:pos="1134"/>
        </w:tabs>
        <w:ind w:left="0" w:firstLine="567"/>
        <w:rPr>
          <w:rFonts w:ascii="Times New Roman" w:hAnsi="Times New Roman" w:cs="Times New Roman"/>
          <w:sz w:val="26"/>
          <w:szCs w:val="26"/>
        </w:rPr>
      </w:pPr>
      <w:r w:rsidRPr="00BD21A9">
        <w:rPr>
          <w:rFonts w:ascii="Times New Roman" w:hAnsi="Times New Roman" w:cs="Times New Roman"/>
          <w:sz w:val="26"/>
          <w:szCs w:val="26"/>
        </w:rPr>
        <w:t>определяются сроки и график проведения работ по специальной оценке условий труда</w:t>
      </w:r>
      <w:r w:rsidR="00303537">
        <w:rPr>
          <w:rFonts w:ascii="Times New Roman" w:hAnsi="Times New Roman" w:cs="Times New Roman"/>
          <w:sz w:val="26"/>
          <w:szCs w:val="26"/>
        </w:rPr>
        <w:t>.</w:t>
      </w:r>
    </w:p>
    <w:p w:rsidR="00BD21A9" w:rsidRDefault="00BD21A9" w:rsidP="002A1B93">
      <w:pPr>
        <w:pStyle w:val="ConsNormal"/>
        <w:ind w:firstLine="567"/>
        <w:rPr>
          <w:rFonts w:ascii="Times New Roman" w:hAnsi="Times New Roman" w:cs="Times New Roman"/>
          <w:sz w:val="26"/>
          <w:szCs w:val="26"/>
        </w:rPr>
      </w:pPr>
      <w:r>
        <w:rPr>
          <w:rFonts w:ascii="Times New Roman" w:hAnsi="Times New Roman" w:cs="Times New Roman"/>
          <w:sz w:val="26"/>
          <w:szCs w:val="26"/>
        </w:rPr>
        <w:t>6.</w:t>
      </w:r>
      <w:r w:rsidR="002A1B93" w:rsidRPr="002A1B93">
        <w:rPr>
          <w:rFonts w:ascii="Times New Roman" w:hAnsi="Times New Roman" w:cs="Times New Roman"/>
          <w:sz w:val="26"/>
          <w:szCs w:val="26"/>
        </w:rPr>
        <w:t>3. Комиссия до начала выполнения работ по проведению СОУТ:</w:t>
      </w:r>
    </w:p>
    <w:p w:rsidR="00BD21A9" w:rsidRDefault="002A1B93" w:rsidP="00BD21A9">
      <w:pPr>
        <w:pStyle w:val="ConsNormal"/>
        <w:numPr>
          <w:ilvl w:val="0"/>
          <w:numId w:val="7"/>
        </w:numPr>
        <w:tabs>
          <w:tab w:val="left" w:pos="1134"/>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утверждает перечень рабочих мест, на которых будет проводиться СОУТ, с указанием аналогичных рабочих мест; </w:t>
      </w:r>
    </w:p>
    <w:p w:rsidR="00BD21A9" w:rsidRDefault="002A1B93" w:rsidP="00BD21A9">
      <w:pPr>
        <w:pStyle w:val="ConsNormal"/>
        <w:numPr>
          <w:ilvl w:val="0"/>
          <w:numId w:val="7"/>
        </w:numPr>
        <w:tabs>
          <w:tab w:val="left" w:pos="1134"/>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обеспечивает подготовку нормативно-правовой базы, сведений, информации и документов, необходимых для проведения СОУТ; </w:t>
      </w:r>
    </w:p>
    <w:p w:rsidR="00BD21A9" w:rsidRDefault="002A1B93" w:rsidP="00BD21A9">
      <w:pPr>
        <w:pStyle w:val="ConsNormal"/>
        <w:numPr>
          <w:ilvl w:val="0"/>
          <w:numId w:val="7"/>
        </w:numPr>
        <w:tabs>
          <w:tab w:val="left" w:pos="1134"/>
        </w:tabs>
        <w:ind w:left="0" w:firstLine="567"/>
        <w:rPr>
          <w:rFonts w:ascii="Times New Roman" w:hAnsi="Times New Roman" w:cs="Times New Roman"/>
          <w:sz w:val="26"/>
          <w:szCs w:val="26"/>
        </w:rPr>
      </w:pPr>
      <w:r w:rsidRPr="002A1B93">
        <w:rPr>
          <w:rFonts w:ascii="Times New Roman" w:hAnsi="Times New Roman" w:cs="Times New Roman"/>
          <w:sz w:val="26"/>
          <w:szCs w:val="26"/>
        </w:rPr>
        <w:t>организует подготовку р</w:t>
      </w:r>
      <w:r w:rsidR="00BD21A9">
        <w:rPr>
          <w:rFonts w:ascii="Times New Roman" w:hAnsi="Times New Roman" w:cs="Times New Roman"/>
          <w:sz w:val="26"/>
          <w:szCs w:val="26"/>
        </w:rPr>
        <w:t xml:space="preserve">абочих мест к проведению СОУТ. </w:t>
      </w:r>
    </w:p>
    <w:p w:rsidR="00BD21A9" w:rsidRDefault="00BD21A9" w:rsidP="002A1B93">
      <w:pPr>
        <w:pStyle w:val="ConsNormal"/>
        <w:ind w:firstLine="567"/>
        <w:rPr>
          <w:rFonts w:ascii="Times New Roman" w:hAnsi="Times New Roman" w:cs="Times New Roman"/>
          <w:sz w:val="26"/>
          <w:szCs w:val="26"/>
        </w:rPr>
      </w:pPr>
    </w:p>
    <w:p w:rsidR="009D6DA3" w:rsidRDefault="00303537" w:rsidP="006111F7">
      <w:pPr>
        <w:pStyle w:val="ConsNormal"/>
        <w:ind w:firstLine="567"/>
        <w:jc w:val="center"/>
        <w:rPr>
          <w:rFonts w:ascii="Times New Roman" w:hAnsi="Times New Roman" w:cs="Times New Roman"/>
          <w:sz w:val="26"/>
          <w:szCs w:val="26"/>
        </w:rPr>
      </w:pPr>
      <w:r w:rsidRPr="00303537">
        <w:rPr>
          <w:rFonts w:ascii="Times New Roman" w:hAnsi="Times New Roman" w:cs="Times New Roman"/>
          <w:b/>
          <w:sz w:val="26"/>
          <w:szCs w:val="26"/>
        </w:rPr>
        <w:t>7. Проведение специальной оценки условий труда</w:t>
      </w:r>
    </w:p>
    <w:p w:rsidR="00303537" w:rsidRPr="009D6DA3" w:rsidRDefault="006111F7" w:rsidP="009D6DA3">
      <w:pPr>
        <w:pStyle w:val="ConsNormal"/>
        <w:ind w:firstLine="567"/>
        <w:rPr>
          <w:rFonts w:ascii="Times New Roman" w:hAnsi="Times New Roman" w:cs="Times New Roman"/>
          <w:sz w:val="26"/>
          <w:szCs w:val="26"/>
        </w:rPr>
      </w:pPr>
      <w:r>
        <w:rPr>
          <w:rFonts w:ascii="Times New Roman" w:hAnsi="Times New Roman" w:cs="Times New Roman"/>
          <w:sz w:val="26"/>
          <w:szCs w:val="26"/>
        </w:rPr>
        <w:lastRenderedPageBreak/>
        <w:t>7.1.</w:t>
      </w:r>
      <w:r w:rsidR="009D6DA3">
        <w:rPr>
          <w:rFonts w:ascii="Times New Roman" w:hAnsi="Times New Roman" w:cs="Times New Roman"/>
          <w:sz w:val="26"/>
          <w:szCs w:val="26"/>
        </w:rPr>
        <w:t xml:space="preserve">Проведение специальной оценки условий труда </w:t>
      </w:r>
      <w:r w:rsidR="009D6DA3" w:rsidRPr="002A1B93">
        <w:rPr>
          <w:rFonts w:ascii="Times New Roman" w:hAnsi="Times New Roman" w:cs="Times New Roman"/>
          <w:sz w:val="26"/>
          <w:szCs w:val="26"/>
        </w:rPr>
        <w:t xml:space="preserve">на рабочих местах </w:t>
      </w:r>
      <w:r w:rsidR="009D6DA3">
        <w:rPr>
          <w:rFonts w:ascii="Times New Roman" w:hAnsi="Times New Roman" w:cs="Times New Roman"/>
          <w:sz w:val="26"/>
          <w:szCs w:val="26"/>
        </w:rPr>
        <w:t>(</w:t>
      </w:r>
      <w:r w:rsidR="009D6DA3" w:rsidRPr="002A1B93">
        <w:rPr>
          <w:rFonts w:ascii="Times New Roman" w:hAnsi="Times New Roman" w:cs="Times New Roman"/>
          <w:sz w:val="26"/>
          <w:szCs w:val="26"/>
        </w:rPr>
        <w:t>идентификации потенциально ВОПФ</w:t>
      </w:r>
      <w:r w:rsidR="009D6DA3">
        <w:rPr>
          <w:rFonts w:ascii="Times New Roman" w:hAnsi="Times New Roman" w:cs="Times New Roman"/>
          <w:sz w:val="26"/>
          <w:szCs w:val="26"/>
        </w:rPr>
        <w:t>)</w:t>
      </w:r>
      <w:r w:rsidR="009D6DA3" w:rsidRPr="002A1B93">
        <w:rPr>
          <w:rFonts w:ascii="Times New Roman" w:hAnsi="Times New Roman" w:cs="Times New Roman"/>
          <w:sz w:val="26"/>
          <w:szCs w:val="26"/>
        </w:rPr>
        <w:t xml:space="preserve"> осуществляется экспертом организации, проводящей СОУТ. </w:t>
      </w:r>
    </w:p>
    <w:p w:rsidR="009D6DA3" w:rsidRDefault="00303537" w:rsidP="009D6DA3">
      <w:pPr>
        <w:pStyle w:val="ConsNormal"/>
        <w:ind w:firstLine="567"/>
        <w:rPr>
          <w:rFonts w:ascii="Times New Roman" w:hAnsi="Times New Roman" w:cs="Times New Roman"/>
          <w:sz w:val="26"/>
          <w:szCs w:val="26"/>
        </w:rPr>
      </w:pPr>
      <w:r>
        <w:rPr>
          <w:rFonts w:ascii="Times New Roman" w:hAnsi="Times New Roman" w:cs="Times New Roman"/>
          <w:sz w:val="26"/>
          <w:szCs w:val="26"/>
        </w:rPr>
        <w:t>7</w:t>
      </w:r>
      <w:r w:rsidRPr="00303537">
        <w:rPr>
          <w:rFonts w:ascii="Times New Roman" w:hAnsi="Times New Roman" w:cs="Times New Roman"/>
          <w:sz w:val="26"/>
          <w:szCs w:val="26"/>
        </w:rPr>
        <w:t>.</w:t>
      </w:r>
      <w:r w:rsidR="006111F7">
        <w:rPr>
          <w:rFonts w:ascii="Times New Roman" w:hAnsi="Times New Roman" w:cs="Times New Roman"/>
          <w:sz w:val="26"/>
          <w:szCs w:val="26"/>
        </w:rPr>
        <w:t>2</w:t>
      </w:r>
      <w:r w:rsidRPr="00303537">
        <w:rPr>
          <w:rFonts w:ascii="Times New Roman" w:hAnsi="Times New Roman" w:cs="Times New Roman"/>
          <w:sz w:val="26"/>
          <w:szCs w:val="26"/>
        </w:rPr>
        <w:t>.</w:t>
      </w:r>
      <w:r w:rsidR="009D6DA3">
        <w:rPr>
          <w:rFonts w:ascii="Times New Roman" w:hAnsi="Times New Roman" w:cs="Times New Roman"/>
          <w:sz w:val="26"/>
          <w:szCs w:val="26"/>
        </w:rPr>
        <w:t>При проведении специальной оценки условий труда определяется</w:t>
      </w:r>
      <w:r w:rsidR="009D6DA3" w:rsidRPr="009D6DA3">
        <w:rPr>
          <w:rFonts w:ascii="Times New Roman" w:hAnsi="Times New Roman" w:cs="Times New Roman"/>
          <w:sz w:val="26"/>
          <w:szCs w:val="26"/>
        </w:rPr>
        <w:t xml:space="preserve"> фактическ</w:t>
      </w:r>
      <w:r w:rsidR="009D6DA3">
        <w:rPr>
          <w:rFonts w:ascii="Times New Roman" w:hAnsi="Times New Roman" w:cs="Times New Roman"/>
          <w:sz w:val="26"/>
          <w:szCs w:val="26"/>
        </w:rPr>
        <w:t>ое</w:t>
      </w:r>
      <w:r w:rsidR="009D6DA3" w:rsidRPr="009D6DA3">
        <w:rPr>
          <w:rFonts w:ascii="Times New Roman" w:hAnsi="Times New Roman" w:cs="Times New Roman"/>
          <w:sz w:val="26"/>
          <w:szCs w:val="26"/>
        </w:rPr>
        <w:t xml:space="preserve"> значени</w:t>
      </w:r>
      <w:r w:rsidR="009D6DA3">
        <w:rPr>
          <w:rFonts w:ascii="Times New Roman" w:hAnsi="Times New Roman" w:cs="Times New Roman"/>
          <w:sz w:val="26"/>
          <w:szCs w:val="26"/>
        </w:rPr>
        <w:t>е</w:t>
      </w:r>
      <w:r w:rsidR="009D6DA3" w:rsidRPr="009D6DA3">
        <w:rPr>
          <w:rFonts w:ascii="Times New Roman" w:hAnsi="Times New Roman" w:cs="Times New Roman"/>
          <w:sz w:val="26"/>
          <w:szCs w:val="26"/>
        </w:rPr>
        <w:t xml:space="preserve"> опасных и вредных производственных факторов на рабочих местах. </w:t>
      </w:r>
    </w:p>
    <w:p w:rsidR="009D6DA3" w:rsidRDefault="009D6DA3" w:rsidP="00162A49">
      <w:pPr>
        <w:pStyle w:val="ConsNormal"/>
        <w:ind w:firstLine="567"/>
        <w:rPr>
          <w:rFonts w:ascii="Times New Roman" w:hAnsi="Times New Roman" w:cs="Times New Roman"/>
          <w:sz w:val="26"/>
          <w:szCs w:val="26"/>
        </w:rPr>
      </w:pPr>
      <w:r>
        <w:rPr>
          <w:rFonts w:ascii="Times New Roman" w:hAnsi="Times New Roman" w:cs="Times New Roman"/>
          <w:sz w:val="26"/>
          <w:szCs w:val="26"/>
        </w:rPr>
        <w:t>7</w:t>
      </w:r>
      <w:r w:rsidRPr="009D6DA3">
        <w:rPr>
          <w:rFonts w:ascii="Times New Roman" w:hAnsi="Times New Roman" w:cs="Times New Roman"/>
          <w:sz w:val="26"/>
          <w:szCs w:val="26"/>
        </w:rPr>
        <w:t>.</w:t>
      </w:r>
      <w:r w:rsidR="006111F7">
        <w:rPr>
          <w:rFonts w:ascii="Times New Roman" w:hAnsi="Times New Roman" w:cs="Times New Roman"/>
          <w:sz w:val="26"/>
          <w:szCs w:val="26"/>
        </w:rPr>
        <w:t>2</w:t>
      </w:r>
      <w:r w:rsidRPr="009D6DA3">
        <w:rPr>
          <w:rFonts w:ascii="Times New Roman" w:hAnsi="Times New Roman" w:cs="Times New Roman"/>
          <w:sz w:val="26"/>
          <w:szCs w:val="26"/>
        </w:rPr>
        <w:t xml:space="preserve">.1. При спецоценке условий труда оценке подлежат все имеющиеся на рабочем месте опасные и вредные производственные факторы (физические, химические, биологические), тяжесть и напряженность труда. </w:t>
      </w:r>
    </w:p>
    <w:p w:rsidR="009D6DA3" w:rsidRDefault="009D6DA3" w:rsidP="00162A49">
      <w:pPr>
        <w:pStyle w:val="ConsNormal"/>
        <w:ind w:firstLine="567"/>
        <w:rPr>
          <w:rFonts w:ascii="Times New Roman" w:hAnsi="Times New Roman" w:cs="Times New Roman"/>
          <w:sz w:val="26"/>
          <w:szCs w:val="26"/>
        </w:rPr>
      </w:pPr>
      <w:r>
        <w:rPr>
          <w:rFonts w:ascii="Times New Roman" w:hAnsi="Times New Roman" w:cs="Times New Roman"/>
          <w:sz w:val="26"/>
          <w:szCs w:val="26"/>
        </w:rPr>
        <w:t>7</w:t>
      </w:r>
      <w:r w:rsidRPr="009D6DA3">
        <w:rPr>
          <w:rFonts w:ascii="Times New Roman" w:hAnsi="Times New Roman" w:cs="Times New Roman"/>
          <w:sz w:val="26"/>
          <w:szCs w:val="26"/>
        </w:rPr>
        <w:t>.</w:t>
      </w:r>
      <w:r w:rsidR="006111F7">
        <w:rPr>
          <w:rFonts w:ascii="Times New Roman" w:hAnsi="Times New Roman" w:cs="Times New Roman"/>
          <w:sz w:val="26"/>
          <w:szCs w:val="26"/>
        </w:rPr>
        <w:t>2</w:t>
      </w:r>
      <w:r w:rsidRPr="009D6DA3">
        <w:rPr>
          <w:rFonts w:ascii="Times New Roman" w:hAnsi="Times New Roman" w:cs="Times New Roman"/>
          <w:sz w:val="26"/>
          <w:szCs w:val="26"/>
        </w:rPr>
        <w:t xml:space="preserve">.2. Уровни опасных и вредных производственных факторов определяются на основе инструментальных измерений. </w:t>
      </w:r>
    </w:p>
    <w:p w:rsidR="009D6DA3" w:rsidRDefault="009D6DA3" w:rsidP="00162A49">
      <w:pPr>
        <w:pStyle w:val="ConsNormal"/>
        <w:ind w:firstLine="567"/>
        <w:rPr>
          <w:rFonts w:ascii="Times New Roman" w:hAnsi="Times New Roman" w:cs="Times New Roman"/>
          <w:sz w:val="26"/>
          <w:szCs w:val="26"/>
        </w:rPr>
      </w:pPr>
      <w:r w:rsidRPr="009D6DA3">
        <w:rPr>
          <w:rFonts w:ascii="Times New Roman" w:hAnsi="Times New Roman" w:cs="Times New Roman"/>
          <w:sz w:val="26"/>
          <w:szCs w:val="26"/>
        </w:rPr>
        <w:t xml:space="preserve">Инструментальные измерения физических, химических, биологических и психофизиологических факторов, эргономические исследования должны выполняться в процессе работы, то есть при проведении производственных процессов в соответствии с технологическим регламентом, при исправных и эффективно действующих 4 средствах коллективной и индивидуальной защиты. При этом используются методы контроля, предусмотренные соответствующими ГОСТами и (или) другими нормативными документами. </w:t>
      </w:r>
    </w:p>
    <w:p w:rsidR="009D6DA3" w:rsidRDefault="009D6DA3" w:rsidP="00162A49">
      <w:pPr>
        <w:pStyle w:val="ConsNormal"/>
        <w:ind w:firstLine="567"/>
        <w:rPr>
          <w:rFonts w:ascii="Times New Roman" w:hAnsi="Times New Roman" w:cs="Times New Roman"/>
          <w:sz w:val="26"/>
          <w:szCs w:val="26"/>
        </w:rPr>
      </w:pPr>
      <w:r>
        <w:rPr>
          <w:rFonts w:ascii="Times New Roman" w:hAnsi="Times New Roman" w:cs="Times New Roman"/>
          <w:sz w:val="26"/>
          <w:szCs w:val="26"/>
        </w:rPr>
        <w:t>7</w:t>
      </w:r>
      <w:r w:rsidRPr="009D6DA3">
        <w:rPr>
          <w:rFonts w:ascii="Times New Roman" w:hAnsi="Times New Roman" w:cs="Times New Roman"/>
          <w:sz w:val="26"/>
          <w:szCs w:val="26"/>
        </w:rPr>
        <w:t>.</w:t>
      </w:r>
      <w:r w:rsidR="006111F7">
        <w:rPr>
          <w:rFonts w:ascii="Times New Roman" w:hAnsi="Times New Roman" w:cs="Times New Roman"/>
          <w:sz w:val="26"/>
          <w:szCs w:val="26"/>
        </w:rPr>
        <w:t>2</w:t>
      </w:r>
      <w:r w:rsidRPr="009D6DA3">
        <w:rPr>
          <w:rFonts w:ascii="Times New Roman" w:hAnsi="Times New Roman" w:cs="Times New Roman"/>
          <w:sz w:val="26"/>
          <w:szCs w:val="26"/>
        </w:rPr>
        <w:t>.3. Инструментальные измерения уровней производственных факторов оформляются протоколами. Форма протоколов устанавливается нормативными документами, определяющими порядок проведения измерений уровней показателей того или иного фактора.</w:t>
      </w:r>
    </w:p>
    <w:p w:rsidR="009D6DA3" w:rsidRDefault="009D6DA3" w:rsidP="009D6DA3">
      <w:pPr>
        <w:pStyle w:val="ConsNormal"/>
        <w:numPr>
          <w:ilvl w:val="0"/>
          <w:numId w:val="13"/>
        </w:numPr>
        <w:tabs>
          <w:tab w:val="left" w:pos="993"/>
        </w:tabs>
        <w:ind w:left="0" w:firstLine="567"/>
        <w:rPr>
          <w:rFonts w:ascii="Times New Roman" w:hAnsi="Times New Roman" w:cs="Times New Roman"/>
          <w:sz w:val="26"/>
          <w:szCs w:val="26"/>
        </w:rPr>
      </w:pPr>
      <w:r w:rsidRPr="009D6DA3">
        <w:rPr>
          <w:rFonts w:ascii="Times New Roman" w:hAnsi="Times New Roman" w:cs="Times New Roman"/>
          <w:sz w:val="26"/>
          <w:szCs w:val="26"/>
        </w:rPr>
        <w:t>В каждом случае протоколы долж</w:t>
      </w:r>
      <w:r>
        <w:rPr>
          <w:rFonts w:ascii="Times New Roman" w:hAnsi="Times New Roman" w:cs="Times New Roman"/>
          <w:sz w:val="26"/>
          <w:szCs w:val="26"/>
        </w:rPr>
        <w:t xml:space="preserve">ны содержать следующие данные: </w:t>
      </w:r>
      <w:r w:rsidRPr="009D6DA3">
        <w:rPr>
          <w:rFonts w:ascii="Times New Roman" w:hAnsi="Times New Roman" w:cs="Times New Roman"/>
          <w:sz w:val="26"/>
          <w:szCs w:val="26"/>
        </w:rPr>
        <w:t>наименование и код подразделени</w:t>
      </w:r>
      <w:r>
        <w:rPr>
          <w:rFonts w:ascii="Times New Roman" w:hAnsi="Times New Roman" w:cs="Times New Roman"/>
          <w:sz w:val="26"/>
          <w:szCs w:val="26"/>
        </w:rPr>
        <w:t xml:space="preserve">я организации рабочего места; </w:t>
      </w:r>
    </w:p>
    <w:p w:rsidR="009D6DA3" w:rsidRDefault="009D6DA3" w:rsidP="009D6DA3">
      <w:pPr>
        <w:pStyle w:val="ConsNormal"/>
        <w:numPr>
          <w:ilvl w:val="0"/>
          <w:numId w:val="13"/>
        </w:numPr>
        <w:tabs>
          <w:tab w:val="left" w:pos="993"/>
        </w:tabs>
        <w:ind w:left="0" w:firstLine="567"/>
        <w:rPr>
          <w:rFonts w:ascii="Times New Roman" w:hAnsi="Times New Roman" w:cs="Times New Roman"/>
          <w:sz w:val="26"/>
          <w:szCs w:val="26"/>
        </w:rPr>
      </w:pPr>
      <w:r w:rsidRPr="009D6DA3">
        <w:rPr>
          <w:rFonts w:ascii="Times New Roman" w:hAnsi="Times New Roman" w:cs="Times New Roman"/>
          <w:sz w:val="26"/>
          <w:szCs w:val="26"/>
        </w:rPr>
        <w:t>дата проведения измерений; •наименование организации (или ее подразделения), привле</w:t>
      </w:r>
      <w:r>
        <w:rPr>
          <w:rFonts w:ascii="Times New Roman" w:hAnsi="Times New Roman" w:cs="Times New Roman"/>
          <w:sz w:val="26"/>
          <w:szCs w:val="26"/>
        </w:rPr>
        <w:t xml:space="preserve">ченной к выполнению измерений; </w:t>
      </w:r>
    </w:p>
    <w:p w:rsidR="009D6DA3" w:rsidRDefault="009D6DA3" w:rsidP="009D6DA3">
      <w:pPr>
        <w:pStyle w:val="ConsNormal"/>
        <w:numPr>
          <w:ilvl w:val="0"/>
          <w:numId w:val="13"/>
        </w:numPr>
        <w:tabs>
          <w:tab w:val="left" w:pos="993"/>
        </w:tabs>
        <w:ind w:left="0" w:firstLine="567"/>
        <w:rPr>
          <w:rFonts w:ascii="Times New Roman" w:hAnsi="Times New Roman" w:cs="Times New Roman"/>
          <w:sz w:val="26"/>
          <w:szCs w:val="26"/>
        </w:rPr>
      </w:pPr>
      <w:r w:rsidRPr="009D6DA3">
        <w:rPr>
          <w:rFonts w:ascii="Times New Roman" w:hAnsi="Times New Roman" w:cs="Times New Roman"/>
          <w:sz w:val="26"/>
          <w:szCs w:val="26"/>
        </w:rPr>
        <w:t>наименование измеряемо</w:t>
      </w:r>
      <w:r>
        <w:rPr>
          <w:rFonts w:ascii="Times New Roman" w:hAnsi="Times New Roman" w:cs="Times New Roman"/>
          <w:sz w:val="26"/>
          <w:szCs w:val="26"/>
        </w:rPr>
        <w:t xml:space="preserve">го производственного фактора; </w:t>
      </w:r>
    </w:p>
    <w:p w:rsidR="009D6DA3" w:rsidRDefault="009D6DA3" w:rsidP="009D6DA3">
      <w:pPr>
        <w:pStyle w:val="ConsNormal"/>
        <w:numPr>
          <w:ilvl w:val="0"/>
          <w:numId w:val="13"/>
        </w:numPr>
        <w:tabs>
          <w:tab w:val="left" w:pos="993"/>
        </w:tabs>
        <w:ind w:left="0" w:firstLine="567"/>
        <w:rPr>
          <w:rFonts w:ascii="Times New Roman" w:hAnsi="Times New Roman" w:cs="Times New Roman"/>
          <w:sz w:val="26"/>
          <w:szCs w:val="26"/>
        </w:rPr>
      </w:pPr>
      <w:r w:rsidRPr="009D6DA3">
        <w:rPr>
          <w:rFonts w:ascii="Times New Roman" w:hAnsi="Times New Roman" w:cs="Times New Roman"/>
          <w:sz w:val="26"/>
          <w:szCs w:val="26"/>
        </w:rPr>
        <w:t>средство измерения (наименование прибора, инструмента, дата поверки и н</w:t>
      </w:r>
      <w:r>
        <w:rPr>
          <w:rFonts w:ascii="Times New Roman" w:hAnsi="Times New Roman" w:cs="Times New Roman"/>
          <w:sz w:val="26"/>
          <w:szCs w:val="26"/>
        </w:rPr>
        <w:t xml:space="preserve">омер свидетельства о поверке); </w:t>
      </w:r>
    </w:p>
    <w:p w:rsidR="009D6DA3" w:rsidRDefault="009D6DA3" w:rsidP="009D6DA3">
      <w:pPr>
        <w:pStyle w:val="ConsNormal"/>
        <w:numPr>
          <w:ilvl w:val="0"/>
          <w:numId w:val="13"/>
        </w:numPr>
        <w:tabs>
          <w:tab w:val="left" w:pos="993"/>
        </w:tabs>
        <w:ind w:left="0" w:firstLine="567"/>
        <w:rPr>
          <w:rFonts w:ascii="Times New Roman" w:hAnsi="Times New Roman" w:cs="Times New Roman"/>
          <w:sz w:val="26"/>
          <w:szCs w:val="26"/>
        </w:rPr>
      </w:pPr>
      <w:r w:rsidRPr="009D6DA3">
        <w:rPr>
          <w:rFonts w:ascii="Times New Roman" w:hAnsi="Times New Roman" w:cs="Times New Roman"/>
          <w:sz w:val="26"/>
          <w:szCs w:val="26"/>
        </w:rPr>
        <w:t xml:space="preserve">метод проведения измерений с указанием нормативного документа, на основании </w:t>
      </w:r>
      <w:r>
        <w:rPr>
          <w:rFonts w:ascii="Times New Roman" w:hAnsi="Times New Roman" w:cs="Times New Roman"/>
          <w:sz w:val="26"/>
          <w:szCs w:val="26"/>
        </w:rPr>
        <w:t xml:space="preserve">которого проводится измерение; </w:t>
      </w:r>
    </w:p>
    <w:p w:rsidR="009D6DA3" w:rsidRDefault="009D6DA3" w:rsidP="009D6DA3">
      <w:pPr>
        <w:pStyle w:val="ConsNormal"/>
        <w:numPr>
          <w:ilvl w:val="0"/>
          <w:numId w:val="13"/>
        </w:numPr>
        <w:tabs>
          <w:tab w:val="left" w:pos="993"/>
        </w:tabs>
        <w:ind w:left="0" w:firstLine="567"/>
        <w:rPr>
          <w:rFonts w:ascii="Times New Roman" w:hAnsi="Times New Roman" w:cs="Times New Roman"/>
          <w:sz w:val="26"/>
          <w:szCs w:val="26"/>
        </w:rPr>
      </w:pPr>
      <w:r w:rsidRPr="009D6DA3">
        <w:rPr>
          <w:rFonts w:ascii="Times New Roman" w:hAnsi="Times New Roman" w:cs="Times New Roman"/>
          <w:sz w:val="26"/>
          <w:szCs w:val="26"/>
        </w:rPr>
        <w:t>место проведения измерения, эскиз помещения с указанием на немы точки изм</w:t>
      </w:r>
      <w:r>
        <w:rPr>
          <w:rFonts w:ascii="Times New Roman" w:hAnsi="Times New Roman" w:cs="Times New Roman"/>
          <w:sz w:val="26"/>
          <w:szCs w:val="26"/>
        </w:rPr>
        <w:t xml:space="preserve">ерения (отбора пробы); </w:t>
      </w:r>
    </w:p>
    <w:p w:rsidR="009D6DA3" w:rsidRDefault="009D6DA3" w:rsidP="009D6DA3">
      <w:pPr>
        <w:pStyle w:val="ConsNormal"/>
        <w:numPr>
          <w:ilvl w:val="0"/>
          <w:numId w:val="13"/>
        </w:numPr>
        <w:tabs>
          <w:tab w:val="left" w:pos="993"/>
        </w:tabs>
        <w:ind w:left="0" w:firstLine="567"/>
        <w:rPr>
          <w:rFonts w:ascii="Times New Roman" w:hAnsi="Times New Roman" w:cs="Times New Roman"/>
          <w:sz w:val="26"/>
          <w:szCs w:val="26"/>
        </w:rPr>
      </w:pPr>
      <w:r w:rsidRPr="009D6DA3">
        <w:rPr>
          <w:rFonts w:ascii="Times New Roman" w:hAnsi="Times New Roman" w:cs="Times New Roman"/>
          <w:sz w:val="26"/>
          <w:szCs w:val="26"/>
        </w:rPr>
        <w:t>фактическое зн</w:t>
      </w:r>
      <w:r>
        <w:rPr>
          <w:rFonts w:ascii="Times New Roman" w:hAnsi="Times New Roman" w:cs="Times New Roman"/>
          <w:sz w:val="26"/>
          <w:szCs w:val="26"/>
        </w:rPr>
        <w:t xml:space="preserve">ачение измеряемого параметра; </w:t>
      </w:r>
    </w:p>
    <w:p w:rsidR="009D6DA3" w:rsidRDefault="009D6DA3" w:rsidP="009D6DA3">
      <w:pPr>
        <w:pStyle w:val="ConsNormal"/>
        <w:numPr>
          <w:ilvl w:val="0"/>
          <w:numId w:val="13"/>
        </w:numPr>
        <w:tabs>
          <w:tab w:val="left" w:pos="993"/>
        </w:tabs>
        <w:ind w:left="0" w:firstLine="567"/>
        <w:rPr>
          <w:rFonts w:ascii="Times New Roman" w:hAnsi="Times New Roman" w:cs="Times New Roman"/>
          <w:sz w:val="26"/>
          <w:szCs w:val="26"/>
        </w:rPr>
      </w:pPr>
      <w:r w:rsidRPr="009D6DA3">
        <w:rPr>
          <w:rFonts w:ascii="Times New Roman" w:hAnsi="Times New Roman" w:cs="Times New Roman"/>
          <w:sz w:val="26"/>
          <w:szCs w:val="26"/>
        </w:rPr>
        <w:t xml:space="preserve">должность, фамилия, инициалы и подписи работника, проводившего измерения, и представителя администрации </w:t>
      </w:r>
      <w:r>
        <w:rPr>
          <w:rFonts w:ascii="Times New Roman" w:hAnsi="Times New Roman" w:cs="Times New Roman"/>
          <w:sz w:val="26"/>
          <w:szCs w:val="26"/>
        </w:rPr>
        <w:t>У</w:t>
      </w:r>
      <w:r w:rsidRPr="009D6DA3">
        <w:rPr>
          <w:rFonts w:ascii="Times New Roman" w:hAnsi="Times New Roman" w:cs="Times New Roman"/>
          <w:sz w:val="26"/>
          <w:szCs w:val="26"/>
        </w:rPr>
        <w:t xml:space="preserve">чреждения, на </w:t>
      </w:r>
      <w:r>
        <w:rPr>
          <w:rFonts w:ascii="Times New Roman" w:hAnsi="Times New Roman" w:cs="Times New Roman"/>
          <w:sz w:val="26"/>
          <w:szCs w:val="26"/>
        </w:rPr>
        <w:t xml:space="preserve">котором проводились измерения; </w:t>
      </w:r>
      <w:r w:rsidRPr="009D6DA3">
        <w:rPr>
          <w:rFonts w:ascii="Times New Roman" w:hAnsi="Times New Roman" w:cs="Times New Roman"/>
          <w:sz w:val="26"/>
          <w:szCs w:val="26"/>
        </w:rPr>
        <w:t xml:space="preserve">подпись ответственного лица, печать организации (или ее подразделения), привлеченной к выполнению измерений. </w:t>
      </w:r>
    </w:p>
    <w:p w:rsidR="000C701E" w:rsidRDefault="009D6DA3" w:rsidP="006111F7">
      <w:pPr>
        <w:pStyle w:val="ConsNormal"/>
        <w:ind w:firstLine="567"/>
        <w:rPr>
          <w:rFonts w:ascii="Times New Roman" w:hAnsi="Times New Roman" w:cs="Times New Roman"/>
          <w:sz w:val="26"/>
          <w:szCs w:val="26"/>
        </w:rPr>
      </w:pPr>
      <w:r w:rsidRPr="009D6DA3">
        <w:rPr>
          <w:rFonts w:ascii="Times New Roman" w:hAnsi="Times New Roman" w:cs="Times New Roman"/>
          <w:sz w:val="26"/>
          <w:szCs w:val="26"/>
        </w:rPr>
        <w:t>Аналогичные сведения указываются при оформлении протоколов определения тяжести и напряженности трудового процесса</w:t>
      </w:r>
      <w:r>
        <w:rPr>
          <w:rFonts w:ascii="Times New Roman" w:hAnsi="Times New Roman" w:cs="Times New Roman"/>
          <w:sz w:val="26"/>
          <w:szCs w:val="26"/>
        </w:rPr>
        <w:t xml:space="preserve"> </w:t>
      </w:r>
    </w:p>
    <w:p w:rsidR="00303537" w:rsidRDefault="00303537" w:rsidP="00223DD1">
      <w:pPr>
        <w:pStyle w:val="ConsNormal"/>
        <w:ind w:firstLine="709"/>
        <w:rPr>
          <w:rFonts w:ascii="Times New Roman" w:hAnsi="Times New Roman" w:cs="Times New Roman"/>
          <w:sz w:val="26"/>
          <w:szCs w:val="26"/>
        </w:rPr>
      </w:pPr>
      <w:r>
        <w:rPr>
          <w:rFonts w:ascii="Times New Roman" w:hAnsi="Times New Roman" w:cs="Times New Roman"/>
          <w:sz w:val="26"/>
          <w:szCs w:val="26"/>
        </w:rPr>
        <w:t>7</w:t>
      </w:r>
      <w:r w:rsidRPr="00303537">
        <w:rPr>
          <w:rFonts w:ascii="Times New Roman" w:hAnsi="Times New Roman" w:cs="Times New Roman"/>
          <w:sz w:val="26"/>
          <w:szCs w:val="26"/>
        </w:rPr>
        <w:t xml:space="preserve">.3. Оценка обеспеченности работников средствами индивидуальной защиты. </w:t>
      </w:r>
      <w:r>
        <w:rPr>
          <w:rFonts w:ascii="Times New Roman" w:hAnsi="Times New Roman" w:cs="Times New Roman"/>
          <w:sz w:val="26"/>
          <w:szCs w:val="26"/>
        </w:rPr>
        <w:t xml:space="preserve"> </w:t>
      </w:r>
    </w:p>
    <w:p w:rsidR="00303537" w:rsidRDefault="00303537" w:rsidP="00303537">
      <w:pPr>
        <w:pStyle w:val="ConsNormal"/>
        <w:ind w:firstLine="567"/>
        <w:rPr>
          <w:rFonts w:ascii="Times New Roman" w:hAnsi="Times New Roman" w:cs="Times New Roman"/>
          <w:sz w:val="26"/>
          <w:szCs w:val="26"/>
        </w:rPr>
      </w:pPr>
      <w:r>
        <w:rPr>
          <w:rFonts w:ascii="Times New Roman" w:hAnsi="Times New Roman" w:cs="Times New Roman"/>
          <w:sz w:val="26"/>
          <w:szCs w:val="26"/>
        </w:rPr>
        <w:t>7</w:t>
      </w:r>
      <w:r w:rsidRPr="00303537">
        <w:rPr>
          <w:rFonts w:ascii="Times New Roman" w:hAnsi="Times New Roman" w:cs="Times New Roman"/>
          <w:sz w:val="26"/>
          <w:szCs w:val="26"/>
        </w:rPr>
        <w:t xml:space="preserve">.3.1. По каждому рабочему месту определяется обеспеченность работников средствами индивидуальной защиты, а также эффективность этих средств. </w:t>
      </w:r>
    </w:p>
    <w:p w:rsidR="00303537" w:rsidRDefault="00303537" w:rsidP="00303537">
      <w:pPr>
        <w:pStyle w:val="ConsNormal"/>
        <w:ind w:firstLine="567"/>
        <w:rPr>
          <w:rFonts w:ascii="Times New Roman" w:hAnsi="Times New Roman" w:cs="Times New Roman"/>
          <w:sz w:val="26"/>
          <w:szCs w:val="26"/>
        </w:rPr>
      </w:pPr>
      <w:r>
        <w:rPr>
          <w:rFonts w:ascii="Times New Roman" w:hAnsi="Times New Roman" w:cs="Times New Roman"/>
          <w:sz w:val="26"/>
          <w:szCs w:val="26"/>
        </w:rPr>
        <w:t>7</w:t>
      </w:r>
      <w:r w:rsidRPr="00303537">
        <w:rPr>
          <w:rFonts w:ascii="Times New Roman" w:hAnsi="Times New Roman" w:cs="Times New Roman"/>
          <w:sz w:val="26"/>
          <w:szCs w:val="26"/>
        </w:rPr>
        <w:t xml:space="preserve">.3.2. Оценка обеспеченности работников средствами индивидуальной защиты осуществляется посредством сопоставления фактически выданных средств с Типовыми отраслевыми нормами бесплатной выдачи рабочим и служащим </w:t>
      </w:r>
      <w:r w:rsidRPr="00303537">
        <w:rPr>
          <w:rFonts w:ascii="Times New Roman" w:hAnsi="Times New Roman" w:cs="Times New Roman"/>
          <w:sz w:val="26"/>
          <w:szCs w:val="26"/>
        </w:rPr>
        <w:lastRenderedPageBreak/>
        <w:t>специальной одежды, специальной обуви и других средств индивидуальной защиты и другими нормативными документами (ГОСТ, ТУ и т.д.).</w:t>
      </w:r>
    </w:p>
    <w:p w:rsidR="00303537" w:rsidRDefault="00303537" w:rsidP="00303537">
      <w:pPr>
        <w:pStyle w:val="ConsNormal"/>
        <w:ind w:firstLine="567"/>
        <w:rPr>
          <w:rFonts w:ascii="Times New Roman" w:hAnsi="Times New Roman" w:cs="Times New Roman"/>
          <w:sz w:val="26"/>
          <w:szCs w:val="26"/>
        </w:rPr>
      </w:pPr>
      <w:r>
        <w:rPr>
          <w:rFonts w:ascii="Times New Roman" w:hAnsi="Times New Roman" w:cs="Times New Roman"/>
          <w:sz w:val="26"/>
          <w:szCs w:val="26"/>
        </w:rPr>
        <w:t>7</w:t>
      </w:r>
      <w:r w:rsidRPr="00303537">
        <w:rPr>
          <w:rFonts w:ascii="Times New Roman" w:hAnsi="Times New Roman" w:cs="Times New Roman"/>
          <w:sz w:val="26"/>
          <w:szCs w:val="26"/>
        </w:rPr>
        <w:t xml:space="preserve">.3.3. При оценке обеспеченности работников средствами индивидуальной защиты одновременно производится оценка соответствия выданных средств индивидуальной защиты фактическому состоянию условий труда на рабочем месте, а также производится контроль их качества. Эффективность средств индивидуальной защиты должна подтверждаться сертификатами соответствия. </w:t>
      </w:r>
    </w:p>
    <w:p w:rsidR="00303537" w:rsidRDefault="00303537" w:rsidP="00303537">
      <w:pPr>
        <w:pStyle w:val="ConsNormal"/>
        <w:ind w:firstLine="567"/>
        <w:rPr>
          <w:rFonts w:ascii="Times New Roman" w:hAnsi="Times New Roman" w:cs="Times New Roman"/>
          <w:sz w:val="26"/>
          <w:szCs w:val="26"/>
        </w:rPr>
      </w:pPr>
      <w:r>
        <w:rPr>
          <w:rFonts w:ascii="Times New Roman" w:hAnsi="Times New Roman" w:cs="Times New Roman"/>
          <w:sz w:val="26"/>
          <w:szCs w:val="26"/>
        </w:rPr>
        <w:t>7</w:t>
      </w:r>
      <w:r w:rsidRPr="00303537">
        <w:rPr>
          <w:rFonts w:ascii="Times New Roman" w:hAnsi="Times New Roman" w:cs="Times New Roman"/>
          <w:sz w:val="26"/>
          <w:szCs w:val="26"/>
        </w:rPr>
        <w:t xml:space="preserve">.3.4. Оценка обеспечения работников средствами индивидуальной защиты оформляется в виде протокола. </w:t>
      </w:r>
    </w:p>
    <w:p w:rsidR="00303537" w:rsidRDefault="00303537" w:rsidP="00303537">
      <w:pPr>
        <w:pStyle w:val="ConsNormal"/>
        <w:ind w:firstLine="567"/>
        <w:rPr>
          <w:rFonts w:ascii="Times New Roman" w:hAnsi="Times New Roman" w:cs="Times New Roman"/>
          <w:sz w:val="26"/>
          <w:szCs w:val="26"/>
        </w:rPr>
      </w:pPr>
      <w:r>
        <w:rPr>
          <w:rFonts w:ascii="Times New Roman" w:hAnsi="Times New Roman" w:cs="Times New Roman"/>
          <w:sz w:val="26"/>
          <w:szCs w:val="26"/>
        </w:rPr>
        <w:t>7</w:t>
      </w:r>
      <w:r w:rsidRPr="00303537">
        <w:rPr>
          <w:rFonts w:ascii="Times New Roman" w:hAnsi="Times New Roman" w:cs="Times New Roman"/>
          <w:sz w:val="26"/>
          <w:szCs w:val="26"/>
        </w:rPr>
        <w:t>.4. Оценка фактического состояния условий труда на рабочих местах.</w:t>
      </w:r>
    </w:p>
    <w:p w:rsidR="00303537" w:rsidRDefault="00303537" w:rsidP="00303537">
      <w:pPr>
        <w:pStyle w:val="ConsNormal"/>
        <w:ind w:firstLine="567"/>
        <w:rPr>
          <w:rFonts w:ascii="Times New Roman" w:hAnsi="Times New Roman" w:cs="Times New Roman"/>
          <w:sz w:val="26"/>
          <w:szCs w:val="26"/>
        </w:rPr>
      </w:pPr>
      <w:r>
        <w:rPr>
          <w:rFonts w:ascii="Times New Roman" w:hAnsi="Times New Roman" w:cs="Times New Roman"/>
          <w:sz w:val="26"/>
          <w:szCs w:val="26"/>
        </w:rPr>
        <w:t>7</w:t>
      </w:r>
      <w:r w:rsidRPr="00303537">
        <w:rPr>
          <w:rFonts w:ascii="Times New Roman" w:hAnsi="Times New Roman" w:cs="Times New Roman"/>
          <w:sz w:val="26"/>
          <w:szCs w:val="26"/>
        </w:rPr>
        <w:t>.4.1. Оценка фактического состояния условий труда на ра</w:t>
      </w:r>
      <w:r>
        <w:rPr>
          <w:rFonts w:ascii="Times New Roman" w:hAnsi="Times New Roman" w:cs="Times New Roman"/>
          <w:sz w:val="26"/>
          <w:szCs w:val="26"/>
        </w:rPr>
        <w:t xml:space="preserve">бочем месте состоит из оценок: </w:t>
      </w:r>
    </w:p>
    <w:p w:rsidR="00303537" w:rsidRDefault="00303537" w:rsidP="00303537">
      <w:pPr>
        <w:pStyle w:val="ConsNormal"/>
        <w:numPr>
          <w:ilvl w:val="0"/>
          <w:numId w:val="10"/>
        </w:numPr>
        <w:ind w:left="0" w:firstLine="360"/>
        <w:rPr>
          <w:rFonts w:ascii="Times New Roman" w:hAnsi="Times New Roman" w:cs="Times New Roman"/>
          <w:sz w:val="26"/>
          <w:szCs w:val="26"/>
        </w:rPr>
      </w:pPr>
      <w:r w:rsidRPr="00303537">
        <w:rPr>
          <w:rFonts w:ascii="Times New Roman" w:hAnsi="Times New Roman" w:cs="Times New Roman"/>
          <w:sz w:val="26"/>
          <w:szCs w:val="26"/>
        </w:rPr>
        <w:t xml:space="preserve">по </w:t>
      </w:r>
      <w:r>
        <w:rPr>
          <w:rFonts w:ascii="Times New Roman" w:hAnsi="Times New Roman" w:cs="Times New Roman"/>
          <w:sz w:val="26"/>
          <w:szCs w:val="26"/>
        </w:rPr>
        <w:t xml:space="preserve">степени вредности и опасности; </w:t>
      </w:r>
    </w:p>
    <w:p w:rsidR="00303537" w:rsidRDefault="00303537" w:rsidP="00303537">
      <w:pPr>
        <w:pStyle w:val="ConsNormal"/>
        <w:numPr>
          <w:ilvl w:val="0"/>
          <w:numId w:val="10"/>
        </w:numPr>
        <w:ind w:left="0" w:firstLine="360"/>
        <w:rPr>
          <w:rFonts w:ascii="Times New Roman" w:hAnsi="Times New Roman" w:cs="Times New Roman"/>
          <w:sz w:val="26"/>
          <w:szCs w:val="26"/>
        </w:rPr>
      </w:pPr>
      <w:r w:rsidRPr="00303537">
        <w:rPr>
          <w:rFonts w:ascii="Times New Roman" w:hAnsi="Times New Roman" w:cs="Times New Roman"/>
          <w:sz w:val="26"/>
          <w:szCs w:val="26"/>
        </w:rPr>
        <w:t>п</w:t>
      </w:r>
      <w:r>
        <w:rPr>
          <w:rFonts w:ascii="Times New Roman" w:hAnsi="Times New Roman" w:cs="Times New Roman"/>
          <w:sz w:val="26"/>
          <w:szCs w:val="26"/>
        </w:rPr>
        <w:t xml:space="preserve">о степени травмобезопасности; </w:t>
      </w:r>
    </w:p>
    <w:p w:rsidR="00303537" w:rsidRDefault="00303537" w:rsidP="00303537">
      <w:pPr>
        <w:pStyle w:val="ConsNormal"/>
        <w:numPr>
          <w:ilvl w:val="0"/>
          <w:numId w:val="10"/>
        </w:numPr>
        <w:ind w:left="0" w:firstLine="360"/>
        <w:rPr>
          <w:rFonts w:ascii="Times New Roman" w:hAnsi="Times New Roman" w:cs="Times New Roman"/>
          <w:sz w:val="26"/>
          <w:szCs w:val="26"/>
        </w:rPr>
      </w:pPr>
      <w:r w:rsidRPr="00303537">
        <w:rPr>
          <w:rFonts w:ascii="Times New Roman" w:hAnsi="Times New Roman" w:cs="Times New Roman"/>
          <w:sz w:val="26"/>
          <w:szCs w:val="26"/>
        </w:rPr>
        <w:t>обеспеченности работников средствами индивидуальной защиты, а также эффективности этих средств.</w:t>
      </w:r>
    </w:p>
    <w:p w:rsidR="00303537" w:rsidRDefault="00303537" w:rsidP="00303537">
      <w:pPr>
        <w:pStyle w:val="ConsNormal"/>
        <w:ind w:firstLine="360"/>
        <w:rPr>
          <w:rFonts w:ascii="Times New Roman" w:hAnsi="Times New Roman" w:cs="Times New Roman"/>
          <w:sz w:val="26"/>
          <w:szCs w:val="26"/>
        </w:rPr>
      </w:pPr>
      <w:r w:rsidRPr="00303537">
        <w:rPr>
          <w:rFonts w:ascii="Times New Roman" w:hAnsi="Times New Roman" w:cs="Times New Roman"/>
          <w:sz w:val="26"/>
          <w:szCs w:val="26"/>
        </w:rPr>
        <w:t xml:space="preserve"> </w:t>
      </w:r>
      <w:r>
        <w:rPr>
          <w:rFonts w:ascii="Times New Roman" w:hAnsi="Times New Roman" w:cs="Times New Roman"/>
          <w:sz w:val="26"/>
          <w:szCs w:val="26"/>
        </w:rPr>
        <w:t>7</w:t>
      </w:r>
      <w:r w:rsidRPr="00303537">
        <w:rPr>
          <w:rFonts w:ascii="Times New Roman" w:hAnsi="Times New Roman" w:cs="Times New Roman"/>
          <w:sz w:val="26"/>
          <w:szCs w:val="26"/>
        </w:rPr>
        <w:t>.4.2. Оценка фактического состояния условий труда по степени вредности и опасности производится в соответствии с Гигиеническими критериями оценки условий труда по показателям вредности и опасности факторов производственной среды, тяжести и напряженности трудового процесса на основе сопоставления результатов измерений всех опасных и вредных факторов производственной среды, тяж</w:t>
      </w:r>
      <w:r>
        <w:rPr>
          <w:rFonts w:ascii="Times New Roman" w:hAnsi="Times New Roman" w:cs="Times New Roman"/>
          <w:sz w:val="26"/>
          <w:szCs w:val="26"/>
        </w:rPr>
        <w:t xml:space="preserve">ести и напряженности трудового </w:t>
      </w:r>
      <w:r w:rsidRPr="00303537">
        <w:rPr>
          <w:rFonts w:ascii="Times New Roman" w:hAnsi="Times New Roman" w:cs="Times New Roman"/>
          <w:sz w:val="26"/>
          <w:szCs w:val="26"/>
        </w:rPr>
        <w:t xml:space="preserve"> процесса с установленными для них гигиеническими нормативами. </w:t>
      </w:r>
    </w:p>
    <w:p w:rsidR="00303537" w:rsidRDefault="00303537" w:rsidP="00303537">
      <w:pPr>
        <w:pStyle w:val="ConsNormal"/>
        <w:ind w:firstLine="360"/>
        <w:rPr>
          <w:rFonts w:ascii="Times New Roman" w:hAnsi="Times New Roman" w:cs="Times New Roman"/>
          <w:sz w:val="26"/>
          <w:szCs w:val="26"/>
        </w:rPr>
      </w:pPr>
      <w:r w:rsidRPr="00303537">
        <w:rPr>
          <w:rFonts w:ascii="Times New Roman" w:hAnsi="Times New Roman" w:cs="Times New Roman"/>
          <w:sz w:val="26"/>
          <w:szCs w:val="26"/>
        </w:rPr>
        <w:t xml:space="preserve">На базе таких сопоставлений определяется класс условий труда как для каждого фактора, так и для их комбинации и сочетания, а также для рабочего места в целом. </w:t>
      </w:r>
    </w:p>
    <w:p w:rsidR="00303537" w:rsidRDefault="00303537" w:rsidP="00303537">
      <w:pPr>
        <w:pStyle w:val="ConsNormal"/>
        <w:ind w:firstLine="360"/>
        <w:rPr>
          <w:rFonts w:ascii="Times New Roman" w:hAnsi="Times New Roman" w:cs="Times New Roman"/>
          <w:sz w:val="26"/>
          <w:szCs w:val="26"/>
        </w:rPr>
      </w:pPr>
      <w:r>
        <w:rPr>
          <w:rFonts w:ascii="Times New Roman" w:hAnsi="Times New Roman" w:cs="Times New Roman"/>
          <w:sz w:val="26"/>
          <w:szCs w:val="26"/>
        </w:rPr>
        <w:t>7</w:t>
      </w:r>
      <w:r w:rsidRPr="00303537">
        <w:rPr>
          <w:rFonts w:ascii="Times New Roman" w:hAnsi="Times New Roman" w:cs="Times New Roman"/>
          <w:sz w:val="26"/>
          <w:szCs w:val="26"/>
        </w:rPr>
        <w:t xml:space="preserve">.4.3. При отсутствии на рабочем месте опасных и вредных производственных факторов или соответствии их фактических значений оптимальным или допустимым величинам, а также при выполнении требований по травмобезопасности и обеспеченности работников средствами индивидуальной защиты, считается, что условия труда на рабочем месте отвечают гигиеническим требованиям и требованиям безопасности. Рабочее место признается допустимым специальной оценкой условий труда. </w:t>
      </w:r>
    </w:p>
    <w:p w:rsidR="00303537" w:rsidRDefault="00303537" w:rsidP="00303537">
      <w:pPr>
        <w:pStyle w:val="ConsNormal"/>
        <w:ind w:firstLine="360"/>
        <w:rPr>
          <w:rFonts w:ascii="Times New Roman" w:hAnsi="Times New Roman" w:cs="Times New Roman"/>
          <w:sz w:val="26"/>
          <w:szCs w:val="26"/>
        </w:rPr>
      </w:pPr>
      <w:r>
        <w:rPr>
          <w:rFonts w:ascii="Times New Roman" w:hAnsi="Times New Roman" w:cs="Times New Roman"/>
          <w:sz w:val="26"/>
          <w:szCs w:val="26"/>
        </w:rPr>
        <w:t>7</w:t>
      </w:r>
      <w:r w:rsidRPr="00303537">
        <w:rPr>
          <w:rFonts w:ascii="Times New Roman" w:hAnsi="Times New Roman" w:cs="Times New Roman"/>
          <w:sz w:val="26"/>
          <w:szCs w:val="26"/>
        </w:rPr>
        <w:t>.4.4. В случаях, когда на рабочем месте фактические значения опасных и вредных производственных факторов превышают существующие нормы или требования по травмобезопасности и обеспеченности работников средствами индивидуальной защиты не соответствуют существующим нормам, условия труда на таком рабочем месте относятся к вредным и (или) опасным</w:t>
      </w:r>
    </w:p>
    <w:p w:rsidR="009D6DA3" w:rsidRDefault="009D6DA3" w:rsidP="009D6DA3">
      <w:pPr>
        <w:pStyle w:val="ConsNormal"/>
        <w:ind w:firstLine="360"/>
        <w:rPr>
          <w:rFonts w:ascii="Times New Roman" w:hAnsi="Times New Roman" w:cs="Times New Roman"/>
          <w:sz w:val="26"/>
          <w:szCs w:val="26"/>
        </w:rPr>
      </w:pPr>
      <w:r>
        <w:rPr>
          <w:rFonts w:ascii="Times New Roman" w:hAnsi="Times New Roman" w:cs="Times New Roman"/>
          <w:sz w:val="26"/>
          <w:szCs w:val="26"/>
        </w:rPr>
        <w:t>7</w:t>
      </w:r>
      <w:r w:rsidRPr="002A1B93">
        <w:rPr>
          <w:rFonts w:ascii="Times New Roman" w:hAnsi="Times New Roman" w:cs="Times New Roman"/>
          <w:sz w:val="26"/>
          <w:szCs w:val="26"/>
        </w:rPr>
        <w:t xml:space="preserve">.5. </w:t>
      </w:r>
      <w:r>
        <w:rPr>
          <w:rFonts w:ascii="Times New Roman" w:hAnsi="Times New Roman" w:cs="Times New Roman"/>
          <w:sz w:val="26"/>
          <w:szCs w:val="26"/>
        </w:rPr>
        <w:t xml:space="preserve">Проведение специальной оценке условий труда </w:t>
      </w:r>
      <w:r w:rsidRPr="002A1B93">
        <w:rPr>
          <w:rFonts w:ascii="Times New Roman" w:hAnsi="Times New Roman" w:cs="Times New Roman"/>
          <w:sz w:val="26"/>
          <w:szCs w:val="26"/>
        </w:rPr>
        <w:t>на рабочих местах не осуществляется в отношении:</w:t>
      </w:r>
    </w:p>
    <w:p w:rsidR="009D6DA3" w:rsidRDefault="009D6DA3" w:rsidP="009D6DA3">
      <w:pPr>
        <w:pStyle w:val="ConsNormal"/>
        <w:numPr>
          <w:ilvl w:val="0"/>
          <w:numId w:val="12"/>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 </w:t>
      </w:r>
    </w:p>
    <w:p w:rsidR="009D6DA3" w:rsidRDefault="009D6DA3" w:rsidP="009D6DA3">
      <w:pPr>
        <w:pStyle w:val="ConsNormal"/>
        <w:numPr>
          <w:ilvl w:val="0"/>
          <w:numId w:val="11"/>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 </w:t>
      </w:r>
    </w:p>
    <w:p w:rsidR="009D6DA3" w:rsidRDefault="009D6DA3" w:rsidP="009D6DA3">
      <w:pPr>
        <w:pStyle w:val="ConsNormal"/>
        <w:numPr>
          <w:ilvl w:val="0"/>
          <w:numId w:val="11"/>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рабочих мест, на которых по результатам ранее проведенной аттестации рабочих мест по условиям труда или СОУТ были установлены ВОУТ. </w:t>
      </w:r>
    </w:p>
    <w:p w:rsidR="00EE20E4" w:rsidRDefault="00EE20E4" w:rsidP="00EE20E4">
      <w:pPr>
        <w:pStyle w:val="ConsNormal"/>
        <w:tabs>
          <w:tab w:val="left" w:pos="993"/>
        </w:tabs>
        <w:rPr>
          <w:rFonts w:ascii="Times New Roman" w:hAnsi="Times New Roman" w:cs="Times New Roman"/>
          <w:sz w:val="26"/>
          <w:szCs w:val="26"/>
        </w:rPr>
      </w:pPr>
    </w:p>
    <w:p w:rsidR="00EE20E4" w:rsidRDefault="006111F7" w:rsidP="00EE20E4">
      <w:pPr>
        <w:pStyle w:val="ConsNormal"/>
        <w:tabs>
          <w:tab w:val="left" w:pos="993"/>
        </w:tabs>
        <w:ind w:firstLine="567"/>
        <w:jc w:val="center"/>
        <w:rPr>
          <w:rFonts w:ascii="Times New Roman" w:hAnsi="Times New Roman" w:cs="Times New Roman"/>
          <w:sz w:val="26"/>
          <w:szCs w:val="26"/>
        </w:rPr>
      </w:pPr>
      <w:r>
        <w:rPr>
          <w:rFonts w:ascii="Times New Roman" w:hAnsi="Times New Roman" w:cs="Times New Roman"/>
          <w:b/>
          <w:sz w:val="26"/>
          <w:szCs w:val="26"/>
        </w:rPr>
        <w:t>8</w:t>
      </w:r>
      <w:r w:rsidR="00EE20E4" w:rsidRPr="00EE20E4">
        <w:rPr>
          <w:rFonts w:ascii="Times New Roman" w:hAnsi="Times New Roman" w:cs="Times New Roman"/>
          <w:b/>
          <w:sz w:val="26"/>
          <w:szCs w:val="26"/>
        </w:rPr>
        <w:t>. Оформление результатов специальной оценки по условиям труда</w:t>
      </w:r>
    </w:p>
    <w:p w:rsidR="006111F7" w:rsidRDefault="006111F7" w:rsidP="006111F7">
      <w:pPr>
        <w:pStyle w:val="ConsNormal"/>
        <w:tabs>
          <w:tab w:val="left" w:pos="993"/>
        </w:tabs>
        <w:ind w:firstLine="567"/>
        <w:rPr>
          <w:rFonts w:ascii="Times New Roman" w:hAnsi="Times New Roman" w:cs="Times New Roman"/>
          <w:sz w:val="26"/>
          <w:szCs w:val="26"/>
        </w:rPr>
      </w:pPr>
      <w:r>
        <w:rPr>
          <w:rFonts w:ascii="Times New Roman" w:hAnsi="Times New Roman" w:cs="Times New Roman"/>
          <w:sz w:val="26"/>
          <w:szCs w:val="26"/>
        </w:rPr>
        <w:t>8</w:t>
      </w:r>
      <w:r w:rsidR="00EE20E4" w:rsidRPr="00EE20E4">
        <w:rPr>
          <w:rFonts w:ascii="Times New Roman" w:hAnsi="Times New Roman" w:cs="Times New Roman"/>
          <w:sz w:val="26"/>
          <w:szCs w:val="26"/>
        </w:rPr>
        <w:t xml:space="preserve">.1. </w:t>
      </w:r>
      <w:r w:rsidRPr="00EE20E4">
        <w:rPr>
          <w:rFonts w:ascii="Times New Roman" w:hAnsi="Times New Roman" w:cs="Times New Roman"/>
          <w:sz w:val="26"/>
          <w:szCs w:val="26"/>
        </w:rPr>
        <w:t xml:space="preserve">В ходе специальной оценки эксперты сторонней организации исследуют рабочие места на наличие или отсутствие вредных и (или) опасных производственных факторов. </w:t>
      </w:r>
    </w:p>
    <w:p w:rsidR="006111F7" w:rsidRDefault="006111F7" w:rsidP="006111F7">
      <w:pPr>
        <w:pStyle w:val="ConsNormal"/>
        <w:tabs>
          <w:tab w:val="left" w:pos="993"/>
        </w:tabs>
        <w:ind w:firstLine="567"/>
        <w:rPr>
          <w:rFonts w:ascii="Times New Roman" w:hAnsi="Times New Roman" w:cs="Times New Roman"/>
          <w:sz w:val="26"/>
          <w:szCs w:val="26"/>
        </w:rPr>
      </w:pPr>
      <w:r w:rsidRPr="00EE20E4">
        <w:rPr>
          <w:rFonts w:ascii="Times New Roman" w:hAnsi="Times New Roman" w:cs="Times New Roman"/>
          <w:sz w:val="26"/>
          <w:szCs w:val="26"/>
        </w:rPr>
        <w:t>Рабочие места, на которых подобные факторы не выявлены, заносятся в декларацию. Эту декларацию нужно представить в трудовую инспекцию.</w:t>
      </w:r>
    </w:p>
    <w:p w:rsidR="006111F7" w:rsidRDefault="006111F7" w:rsidP="006111F7">
      <w:pPr>
        <w:pStyle w:val="ConsNormal"/>
        <w:tabs>
          <w:tab w:val="left" w:pos="993"/>
        </w:tabs>
        <w:ind w:firstLine="567"/>
        <w:rPr>
          <w:rFonts w:ascii="Times New Roman" w:hAnsi="Times New Roman" w:cs="Times New Roman"/>
          <w:sz w:val="26"/>
          <w:szCs w:val="26"/>
        </w:rPr>
      </w:pPr>
      <w:r>
        <w:rPr>
          <w:rFonts w:ascii="Times New Roman" w:hAnsi="Times New Roman" w:cs="Times New Roman"/>
          <w:sz w:val="26"/>
          <w:szCs w:val="26"/>
        </w:rPr>
        <w:t>8.2.</w:t>
      </w:r>
      <w:r w:rsidRPr="002A1B93">
        <w:rPr>
          <w:rFonts w:ascii="Times New Roman" w:hAnsi="Times New Roman" w:cs="Times New Roman"/>
          <w:sz w:val="26"/>
          <w:szCs w:val="26"/>
        </w:rPr>
        <w:t xml:space="preserve">Результаты </w:t>
      </w:r>
      <w:r>
        <w:rPr>
          <w:rFonts w:ascii="Times New Roman" w:hAnsi="Times New Roman" w:cs="Times New Roman"/>
          <w:sz w:val="26"/>
          <w:szCs w:val="26"/>
        </w:rPr>
        <w:t xml:space="preserve">специальной оценки условий труда </w:t>
      </w:r>
      <w:r w:rsidRPr="002A1B93">
        <w:rPr>
          <w:rFonts w:ascii="Times New Roman" w:hAnsi="Times New Roman" w:cs="Times New Roman"/>
          <w:sz w:val="26"/>
          <w:szCs w:val="26"/>
        </w:rPr>
        <w:t>на рабочих местах утверждаются Комиссией.</w:t>
      </w:r>
      <w:r w:rsidRPr="006111F7">
        <w:rPr>
          <w:rFonts w:ascii="Times New Roman" w:hAnsi="Times New Roman" w:cs="Times New Roman"/>
          <w:sz w:val="26"/>
          <w:szCs w:val="26"/>
        </w:rPr>
        <w:t xml:space="preserve"> </w:t>
      </w:r>
    </w:p>
    <w:p w:rsidR="006111F7" w:rsidRDefault="006111F7" w:rsidP="006111F7">
      <w:pPr>
        <w:pStyle w:val="ConsNormal"/>
        <w:ind w:firstLine="567"/>
        <w:rPr>
          <w:rFonts w:ascii="Times New Roman" w:hAnsi="Times New Roman" w:cs="Times New Roman"/>
          <w:sz w:val="26"/>
          <w:szCs w:val="26"/>
        </w:rPr>
      </w:pPr>
      <w:r>
        <w:rPr>
          <w:rFonts w:ascii="Times New Roman" w:hAnsi="Times New Roman" w:cs="Times New Roman"/>
          <w:sz w:val="26"/>
          <w:szCs w:val="26"/>
        </w:rPr>
        <w:t>8</w:t>
      </w:r>
      <w:r w:rsidRPr="002A1B93">
        <w:rPr>
          <w:rFonts w:ascii="Times New Roman" w:hAnsi="Times New Roman" w:cs="Times New Roman"/>
          <w:sz w:val="26"/>
          <w:szCs w:val="26"/>
        </w:rPr>
        <w:t>.</w:t>
      </w:r>
      <w:r>
        <w:rPr>
          <w:rFonts w:ascii="Times New Roman" w:hAnsi="Times New Roman" w:cs="Times New Roman"/>
          <w:sz w:val="26"/>
          <w:szCs w:val="26"/>
        </w:rPr>
        <w:t>3</w:t>
      </w:r>
      <w:r w:rsidRPr="002A1B93">
        <w:rPr>
          <w:rFonts w:ascii="Times New Roman" w:hAnsi="Times New Roman" w:cs="Times New Roman"/>
          <w:sz w:val="26"/>
          <w:szCs w:val="26"/>
        </w:rPr>
        <w:t>. В случае, если ВОПФ на рабочем месте не идентифицированы, условия труда на данном рабочем месте признаются Комиссией допустимыми, а исследования (испытания) и измерения ВОПФ не проводятся.</w:t>
      </w:r>
    </w:p>
    <w:p w:rsidR="00EE20E4" w:rsidRDefault="006111F7" w:rsidP="00EE20E4">
      <w:pPr>
        <w:pStyle w:val="ConsNormal"/>
        <w:tabs>
          <w:tab w:val="left" w:pos="993"/>
        </w:tabs>
        <w:ind w:firstLine="567"/>
        <w:rPr>
          <w:rFonts w:ascii="Times New Roman" w:hAnsi="Times New Roman" w:cs="Times New Roman"/>
          <w:sz w:val="26"/>
          <w:szCs w:val="26"/>
        </w:rPr>
      </w:pPr>
      <w:r>
        <w:rPr>
          <w:rFonts w:ascii="Times New Roman" w:hAnsi="Times New Roman" w:cs="Times New Roman"/>
          <w:sz w:val="26"/>
          <w:szCs w:val="26"/>
        </w:rPr>
        <w:t>8</w:t>
      </w:r>
      <w:r w:rsidR="00EE20E4" w:rsidRPr="00EE20E4">
        <w:rPr>
          <w:rFonts w:ascii="Times New Roman" w:hAnsi="Times New Roman" w:cs="Times New Roman"/>
          <w:sz w:val="26"/>
          <w:szCs w:val="26"/>
        </w:rPr>
        <w:t>.</w:t>
      </w:r>
      <w:r>
        <w:rPr>
          <w:rFonts w:ascii="Times New Roman" w:hAnsi="Times New Roman" w:cs="Times New Roman"/>
          <w:sz w:val="26"/>
          <w:szCs w:val="26"/>
        </w:rPr>
        <w:t>4</w:t>
      </w:r>
      <w:r w:rsidR="00EE20E4" w:rsidRPr="00EE20E4">
        <w:rPr>
          <w:rFonts w:ascii="Times New Roman" w:hAnsi="Times New Roman" w:cs="Times New Roman"/>
          <w:sz w:val="26"/>
          <w:szCs w:val="26"/>
        </w:rPr>
        <w:t xml:space="preserve">. Рабочие места, на которых выявлены вредные или опасные факторы, подвергаются испытаниям и измерениям. По их итогам каждому рабочему месту присваивается класс условий труда. </w:t>
      </w:r>
    </w:p>
    <w:p w:rsidR="00EE20E4" w:rsidRDefault="00EE20E4" w:rsidP="00EE20E4">
      <w:pPr>
        <w:pStyle w:val="ConsNormal"/>
        <w:tabs>
          <w:tab w:val="left" w:pos="993"/>
        </w:tabs>
        <w:ind w:firstLine="567"/>
        <w:rPr>
          <w:rFonts w:ascii="Times New Roman" w:hAnsi="Times New Roman" w:cs="Times New Roman"/>
          <w:sz w:val="26"/>
          <w:szCs w:val="26"/>
        </w:rPr>
      </w:pPr>
      <w:r w:rsidRPr="00EE20E4">
        <w:rPr>
          <w:rFonts w:ascii="Times New Roman" w:hAnsi="Times New Roman" w:cs="Times New Roman"/>
          <w:sz w:val="26"/>
          <w:szCs w:val="26"/>
        </w:rPr>
        <w:t>Всего такие классов четыре: оптимальный, допустимый, вредный и опасный.</w:t>
      </w:r>
    </w:p>
    <w:p w:rsidR="00EE20E4" w:rsidRDefault="00EE20E4" w:rsidP="00EE20E4">
      <w:pPr>
        <w:pStyle w:val="ConsNormal"/>
        <w:tabs>
          <w:tab w:val="left" w:pos="993"/>
        </w:tabs>
        <w:ind w:firstLine="567"/>
        <w:rPr>
          <w:rFonts w:ascii="Times New Roman" w:hAnsi="Times New Roman" w:cs="Times New Roman"/>
          <w:sz w:val="26"/>
          <w:szCs w:val="26"/>
        </w:rPr>
      </w:pPr>
      <w:r w:rsidRPr="00EE20E4">
        <w:rPr>
          <w:rFonts w:ascii="Times New Roman" w:hAnsi="Times New Roman" w:cs="Times New Roman"/>
          <w:sz w:val="26"/>
          <w:szCs w:val="26"/>
        </w:rPr>
        <w:t xml:space="preserve"> В свою очередь вредные условия труда делятся на четыре подкласса: первой, второй, третьей и четвертой степени. </w:t>
      </w:r>
    </w:p>
    <w:p w:rsidR="00EE20E4" w:rsidRDefault="006111F7" w:rsidP="00EE20E4">
      <w:pPr>
        <w:pStyle w:val="ConsNormal"/>
        <w:tabs>
          <w:tab w:val="left" w:pos="993"/>
        </w:tabs>
        <w:ind w:firstLine="567"/>
        <w:rPr>
          <w:rFonts w:ascii="Times New Roman" w:hAnsi="Times New Roman" w:cs="Times New Roman"/>
          <w:sz w:val="26"/>
          <w:szCs w:val="26"/>
        </w:rPr>
      </w:pPr>
      <w:r>
        <w:rPr>
          <w:rFonts w:ascii="Times New Roman" w:hAnsi="Times New Roman" w:cs="Times New Roman"/>
          <w:sz w:val="26"/>
          <w:szCs w:val="26"/>
        </w:rPr>
        <w:t>8</w:t>
      </w:r>
      <w:r w:rsidR="00EE20E4" w:rsidRPr="00EE20E4">
        <w:rPr>
          <w:rFonts w:ascii="Times New Roman" w:hAnsi="Times New Roman" w:cs="Times New Roman"/>
          <w:sz w:val="26"/>
          <w:szCs w:val="26"/>
        </w:rPr>
        <w:t>.</w:t>
      </w:r>
      <w:r>
        <w:rPr>
          <w:rFonts w:ascii="Times New Roman" w:hAnsi="Times New Roman" w:cs="Times New Roman"/>
          <w:sz w:val="26"/>
          <w:szCs w:val="26"/>
        </w:rPr>
        <w:t>5</w:t>
      </w:r>
      <w:r w:rsidR="00EE20E4" w:rsidRPr="00EE20E4">
        <w:rPr>
          <w:rFonts w:ascii="Times New Roman" w:hAnsi="Times New Roman" w:cs="Times New Roman"/>
          <w:sz w:val="26"/>
          <w:szCs w:val="26"/>
        </w:rPr>
        <w:t xml:space="preserve">. По окончании спецоценки комиссия составляет отчет, куда включается ряд сведений. Среди них перечень рабочих мест с указанием выявленных вредных или опасных факторов, протоколы испытаний и измерений, заключение эксперта и прочее. </w:t>
      </w:r>
    </w:p>
    <w:p w:rsidR="00EE20E4" w:rsidRDefault="006111F7" w:rsidP="00EE20E4">
      <w:pPr>
        <w:pStyle w:val="ConsNormal"/>
        <w:tabs>
          <w:tab w:val="left" w:pos="993"/>
        </w:tabs>
        <w:ind w:firstLine="567"/>
        <w:rPr>
          <w:rFonts w:ascii="Times New Roman" w:hAnsi="Times New Roman" w:cs="Times New Roman"/>
          <w:sz w:val="26"/>
          <w:szCs w:val="26"/>
        </w:rPr>
      </w:pPr>
      <w:r>
        <w:rPr>
          <w:rFonts w:ascii="Times New Roman" w:hAnsi="Times New Roman" w:cs="Times New Roman"/>
          <w:sz w:val="26"/>
          <w:szCs w:val="26"/>
        </w:rPr>
        <w:t>8</w:t>
      </w:r>
      <w:r w:rsidR="00EE20E4" w:rsidRPr="00EE20E4">
        <w:rPr>
          <w:rFonts w:ascii="Times New Roman" w:hAnsi="Times New Roman" w:cs="Times New Roman"/>
          <w:sz w:val="26"/>
          <w:szCs w:val="26"/>
        </w:rPr>
        <w:t>.</w:t>
      </w:r>
      <w:r>
        <w:rPr>
          <w:rFonts w:ascii="Times New Roman" w:hAnsi="Times New Roman" w:cs="Times New Roman"/>
          <w:sz w:val="26"/>
          <w:szCs w:val="26"/>
        </w:rPr>
        <w:t>6</w:t>
      </w:r>
      <w:r w:rsidR="00EE20E4" w:rsidRPr="00EE20E4">
        <w:rPr>
          <w:rFonts w:ascii="Times New Roman" w:hAnsi="Times New Roman" w:cs="Times New Roman"/>
          <w:sz w:val="26"/>
          <w:szCs w:val="26"/>
        </w:rPr>
        <w:t xml:space="preserve">. </w:t>
      </w:r>
      <w:r>
        <w:rPr>
          <w:rFonts w:ascii="Times New Roman" w:hAnsi="Times New Roman" w:cs="Times New Roman"/>
          <w:sz w:val="26"/>
          <w:szCs w:val="26"/>
        </w:rPr>
        <w:t>С результатами спецоценки рабочих мест в Учреждении (</w:t>
      </w:r>
      <w:r w:rsidRPr="00EE20E4">
        <w:rPr>
          <w:rFonts w:ascii="Times New Roman" w:hAnsi="Times New Roman" w:cs="Times New Roman"/>
          <w:sz w:val="26"/>
          <w:szCs w:val="26"/>
        </w:rPr>
        <w:t>с отчетом</w:t>
      </w:r>
      <w:r>
        <w:rPr>
          <w:rFonts w:ascii="Times New Roman" w:hAnsi="Times New Roman" w:cs="Times New Roman"/>
          <w:sz w:val="26"/>
          <w:szCs w:val="26"/>
        </w:rPr>
        <w:t>)</w:t>
      </w:r>
      <w:r w:rsidRPr="00EE20E4">
        <w:rPr>
          <w:rFonts w:ascii="Times New Roman" w:hAnsi="Times New Roman" w:cs="Times New Roman"/>
          <w:sz w:val="26"/>
          <w:szCs w:val="26"/>
        </w:rPr>
        <w:t xml:space="preserve"> </w:t>
      </w:r>
      <w:r>
        <w:rPr>
          <w:rFonts w:ascii="Times New Roman" w:hAnsi="Times New Roman" w:cs="Times New Roman"/>
          <w:sz w:val="26"/>
          <w:szCs w:val="26"/>
        </w:rPr>
        <w:t xml:space="preserve">должен </w:t>
      </w:r>
      <w:r w:rsidR="00EE20E4" w:rsidRPr="00EE20E4">
        <w:rPr>
          <w:rFonts w:ascii="Times New Roman" w:hAnsi="Times New Roman" w:cs="Times New Roman"/>
          <w:sz w:val="26"/>
          <w:szCs w:val="26"/>
        </w:rPr>
        <w:t xml:space="preserve"> </w:t>
      </w:r>
      <w:r>
        <w:rPr>
          <w:rFonts w:ascii="Times New Roman" w:hAnsi="Times New Roman" w:cs="Times New Roman"/>
          <w:sz w:val="26"/>
          <w:szCs w:val="26"/>
        </w:rPr>
        <w:t xml:space="preserve">быть </w:t>
      </w:r>
      <w:r w:rsidR="00EE20E4" w:rsidRPr="00EE20E4">
        <w:rPr>
          <w:rFonts w:ascii="Times New Roman" w:hAnsi="Times New Roman" w:cs="Times New Roman"/>
          <w:sz w:val="26"/>
          <w:szCs w:val="26"/>
        </w:rPr>
        <w:t>ознаком</w:t>
      </w:r>
      <w:r>
        <w:rPr>
          <w:rFonts w:ascii="Times New Roman" w:hAnsi="Times New Roman" w:cs="Times New Roman"/>
          <w:sz w:val="26"/>
          <w:szCs w:val="26"/>
        </w:rPr>
        <w:t>лен</w:t>
      </w:r>
      <w:r w:rsidR="00EE20E4" w:rsidRPr="00EE20E4">
        <w:rPr>
          <w:rFonts w:ascii="Times New Roman" w:hAnsi="Times New Roman" w:cs="Times New Roman"/>
          <w:sz w:val="26"/>
          <w:szCs w:val="26"/>
        </w:rPr>
        <w:t xml:space="preserve"> кажд</w:t>
      </w:r>
      <w:r>
        <w:rPr>
          <w:rFonts w:ascii="Times New Roman" w:hAnsi="Times New Roman" w:cs="Times New Roman"/>
          <w:sz w:val="26"/>
          <w:szCs w:val="26"/>
        </w:rPr>
        <w:t>ый работник</w:t>
      </w:r>
      <w:r w:rsidR="00EE20E4" w:rsidRPr="00EE20E4">
        <w:rPr>
          <w:rFonts w:ascii="Times New Roman" w:hAnsi="Times New Roman" w:cs="Times New Roman"/>
          <w:sz w:val="26"/>
          <w:szCs w:val="26"/>
        </w:rPr>
        <w:t xml:space="preserve"> под роспись. Сделать это нужно в общем случае в течение 30 календарных дней с даты утверждения отчета. </w:t>
      </w:r>
    </w:p>
    <w:p w:rsidR="009E73E0" w:rsidRDefault="006111F7" w:rsidP="009E73E0">
      <w:pPr>
        <w:pStyle w:val="ConsNormal"/>
        <w:ind w:firstLine="567"/>
        <w:rPr>
          <w:rFonts w:ascii="Times New Roman" w:hAnsi="Times New Roman" w:cs="Times New Roman"/>
          <w:sz w:val="26"/>
          <w:szCs w:val="26"/>
        </w:rPr>
      </w:pPr>
      <w:r>
        <w:rPr>
          <w:rFonts w:ascii="Times New Roman" w:hAnsi="Times New Roman" w:cs="Times New Roman"/>
          <w:sz w:val="26"/>
          <w:szCs w:val="26"/>
        </w:rPr>
        <w:t>8</w:t>
      </w:r>
      <w:r w:rsidR="00223DD1">
        <w:rPr>
          <w:rFonts w:ascii="Times New Roman" w:hAnsi="Times New Roman" w:cs="Times New Roman"/>
          <w:sz w:val="26"/>
          <w:szCs w:val="26"/>
        </w:rPr>
        <w:t>.</w:t>
      </w:r>
      <w:r>
        <w:rPr>
          <w:rFonts w:ascii="Times New Roman" w:hAnsi="Times New Roman" w:cs="Times New Roman"/>
          <w:sz w:val="26"/>
          <w:szCs w:val="26"/>
        </w:rPr>
        <w:t>7</w:t>
      </w:r>
      <w:r w:rsidR="00223DD1">
        <w:rPr>
          <w:rFonts w:ascii="Times New Roman" w:hAnsi="Times New Roman" w:cs="Times New Roman"/>
          <w:sz w:val="26"/>
          <w:szCs w:val="26"/>
        </w:rPr>
        <w:t>.</w:t>
      </w:r>
      <w:r w:rsidR="009E73E0" w:rsidRPr="009E73E0">
        <w:rPr>
          <w:rFonts w:ascii="Times New Roman" w:hAnsi="Times New Roman" w:cs="Times New Roman"/>
          <w:sz w:val="26"/>
          <w:szCs w:val="26"/>
        </w:rPr>
        <w:t xml:space="preserve"> </w:t>
      </w:r>
      <w:r w:rsidR="009E73E0" w:rsidRPr="00223DD1">
        <w:rPr>
          <w:rFonts w:ascii="Times New Roman" w:hAnsi="Times New Roman" w:cs="Times New Roman"/>
          <w:sz w:val="26"/>
          <w:szCs w:val="26"/>
        </w:rPr>
        <w:t>В соответствии со статьей 216.2 Трудового кодекса РФ «Право работника на получение информации об условиях и охране труда» каждому работнику предоставлено право на получение актуальной и достоверной информации об условиях и охране труда на его рабочем месте. Приказом Минтруда РФ от 29.10.2021 г. № 773н «Об утверждении форм (способов) информирования работников об их трудовых правах, включая право на безопасные условия и охрану труда» Минтруд утвердил формы (способы) для информирования работников об их трудовых правах. Формами (способами) информирования работников об их трудовых правах, включая право на безопасные условия и охрану труда, с использованием визуальной/печатной информации являются:</w:t>
      </w:r>
    </w:p>
    <w:p w:rsidR="009E73E0" w:rsidRDefault="009E73E0" w:rsidP="009E73E0">
      <w:pPr>
        <w:pStyle w:val="ConsNormal"/>
        <w:ind w:firstLine="567"/>
        <w:rPr>
          <w:rFonts w:ascii="Times New Roman" w:hAnsi="Times New Roman" w:cs="Times New Roman"/>
          <w:sz w:val="26"/>
          <w:szCs w:val="26"/>
        </w:rPr>
      </w:pPr>
      <w:r w:rsidRPr="00223DD1">
        <w:rPr>
          <w:rFonts w:ascii="Times New Roman" w:hAnsi="Times New Roman" w:cs="Times New Roman"/>
          <w:sz w:val="26"/>
          <w:szCs w:val="26"/>
        </w:rPr>
        <w:t>а) ознакомление работников при приеме на работу с условиями трудового договора, заключаемого с работодателем, в котором указываются трудовые права работника и информация об условиях труда;</w:t>
      </w:r>
    </w:p>
    <w:p w:rsidR="009E73E0" w:rsidRDefault="009E73E0" w:rsidP="009E73E0">
      <w:pPr>
        <w:pStyle w:val="ConsNormal"/>
        <w:ind w:firstLine="567"/>
        <w:rPr>
          <w:rFonts w:ascii="Times New Roman" w:hAnsi="Times New Roman" w:cs="Times New Roman"/>
          <w:sz w:val="26"/>
          <w:szCs w:val="26"/>
        </w:rPr>
      </w:pPr>
      <w:r w:rsidRPr="00223DD1">
        <w:rPr>
          <w:rFonts w:ascii="Times New Roman" w:hAnsi="Times New Roman" w:cs="Times New Roman"/>
          <w:sz w:val="26"/>
          <w:szCs w:val="26"/>
        </w:rPr>
        <w:t xml:space="preserve"> б) ознакомление работников с результатами специальной оценки условий труда на их рабочих местах; </w:t>
      </w:r>
    </w:p>
    <w:p w:rsidR="009E73E0" w:rsidRDefault="009E73E0" w:rsidP="009E73E0">
      <w:pPr>
        <w:pStyle w:val="ConsNormal"/>
        <w:ind w:firstLine="567"/>
        <w:rPr>
          <w:rFonts w:ascii="Times New Roman" w:hAnsi="Times New Roman" w:cs="Times New Roman"/>
          <w:sz w:val="26"/>
          <w:szCs w:val="26"/>
        </w:rPr>
      </w:pPr>
      <w:r>
        <w:rPr>
          <w:rFonts w:ascii="Times New Roman" w:hAnsi="Times New Roman" w:cs="Times New Roman"/>
          <w:sz w:val="26"/>
          <w:szCs w:val="26"/>
        </w:rPr>
        <w:t>в)</w:t>
      </w:r>
      <w:r w:rsidRPr="00223DD1">
        <w:rPr>
          <w:rFonts w:ascii="Times New Roman" w:hAnsi="Times New Roman" w:cs="Times New Roman"/>
          <w:sz w:val="26"/>
          <w:szCs w:val="26"/>
        </w:rPr>
        <w:t xml:space="preserve"> включение сведений о профессиональных рисках в инструкции по охране труда, в программы вводного инструктажа; </w:t>
      </w:r>
    </w:p>
    <w:p w:rsidR="009E73E0" w:rsidRDefault="009E73E0" w:rsidP="009E73E0">
      <w:pPr>
        <w:pStyle w:val="ConsNormal"/>
        <w:ind w:firstLine="567"/>
        <w:rPr>
          <w:rFonts w:ascii="Times New Roman" w:hAnsi="Times New Roman" w:cs="Times New Roman"/>
          <w:sz w:val="26"/>
          <w:szCs w:val="26"/>
        </w:rPr>
      </w:pPr>
      <w:r>
        <w:rPr>
          <w:rFonts w:ascii="Times New Roman" w:hAnsi="Times New Roman" w:cs="Times New Roman"/>
          <w:sz w:val="26"/>
          <w:szCs w:val="26"/>
        </w:rPr>
        <w:t>г</w:t>
      </w:r>
      <w:r w:rsidRPr="00223DD1">
        <w:rPr>
          <w:rFonts w:ascii="Times New Roman" w:hAnsi="Times New Roman" w:cs="Times New Roman"/>
          <w:sz w:val="26"/>
          <w:szCs w:val="26"/>
        </w:rPr>
        <w:t xml:space="preserve">)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w:t>
      </w:r>
    </w:p>
    <w:p w:rsidR="009E73E0" w:rsidRDefault="009E73E0" w:rsidP="009E73E0">
      <w:pPr>
        <w:pStyle w:val="ConsNormal"/>
        <w:ind w:firstLine="567"/>
        <w:rPr>
          <w:rFonts w:ascii="Times New Roman" w:hAnsi="Times New Roman" w:cs="Times New Roman"/>
          <w:sz w:val="26"/>
          <w:szCs w:val="26"/>
        </w:rPr>
      </w:pPr>
      <w:r>
        <w:rPr>
          <w:rFonts w:ascii="Times New Roman" w:hAnsi="Times New Roman" w:cs="Times New Roman"/>
          <w:sz w:val="26"/>
          <w:szCs w:val="26"/>
        </w:rPr>
        <w:t>д</w:t>
      </w:r>
      <w:r w:rsidRPr="00223DD1">
        <w:rPr>
          <w:rFonts w:ascii="Times New Roman" w:hAnsi="Times New Roman" w:cs="Times New Roman"/>
          <w:sz w:val="26"/>
          <w:szCs w:val="26"/>
        </w:rPr>
        <w:t xml:space="preserve">) организация уголков охраны труда в каждом из зданий учреждения, их оформление с учетом специфики деятельности на основании приказа Министерства труда и социальной защиты Российской Федерации от 17.12.2021 </w:t>
      </w:r>
      <w:r w:rsidRPr="00223DD1">
        <w:rPr>
          <w:rFonts w:ascii="Times New Roman" w:hAnsi="Times New Roman" w:cs="Times New Roman"/>
          <w:sz w:val="26"/>
          <w:szCs w:val="26"/>
        </w:rPr>
        <w:lastRenderedPageBreak/>
        <w:t>года № 894 в виде стендов, на которых размещается с целью доведения до работников информации:</w:t>
      </w:r>
    </w:p>
    <w:p w:rsidR="009E73E0" w:rsidRDefault="009E73E0" w:rsidP="009E73E0">
      <w:pPr>
        <w:pStyle w:val="ConsNormal"/>
        <w:numPr>
          <w:ilvl w:val="0"/>
          <w:numId w:val="14"/>
        </w:numPr>
        <w:tabs>
          <w:tab w:val="left" w:pos="993"/>
        </w:tabs>
        <w:ind w:left="0" w:firstLine="567"/>
        <w:rPr>
          <w:rFonts w:ascii="Times New Roman" w:hAnsi="Times New Roman" w:cs="Times New Roman"/>
          <w:sz w:val="26"/>
          <w:szCs w:val="26"/>
        </w:rPr>
      </w:pPr>
      <w:r w:rsidRPr="00223DD1">
        <w:rPr>
          <w:rFonts w:ascii="Times New Roman" w:hAnsi="Times New Roman" w:cs="Times New Roman"/>
          <w:sz w:val="26"/>
          <w:szCs w:val="26"/>
        </w:rPr>
        <w:t xml:space="preserve">о трудовых правах работников, включая право на безопасные условия труда и охрану труда; </w:t>
      </w:r>
    </w:p>
    <w:p w:rsidR="009E73E0" w:rsidRDefault="009E73E0" w:rsidP="009E73E0">
      <w:pPr>
        <w:pStyle w:val="ConsNormal"/>
        <w:numPr>
          <w:ilvl w:val="0"/>
          <w:numId w:val="14"/>
        </w:numPr>
        <w:tabs>
          <w:tab w:val="left" w:pos="993"/>
        </w:tabs>
        <w:ind w:left="0" w:firstLine="567"/>
        <w:rPr>
          <w:rFonts w:ascii="Times New Roman" w:hAnsi="Times New Roman" w:cs="Times New Roman"/>
          <w:sz w:val="26"/>
          <w:szCs w:val="26"/>
        </w:rPr>
      </w:pPr>
      <w:r w:rsidRPr="00223DD1">
        <w:rPr>
          <w:rFonts w:ascii="Times New Roman" w:hAnsi="Times New Roman" w:cs="Times New Roman"/>
          <w:sz w:val="26"/>
          <w:szCs w:val="26"/>
        </w:rPr>
        <w:t xml:space="preserve">о графиках проведения инструктажей по охране труда и расписаниях учебных занятий по охране труда; </w:t>
      </w:r>
    </w:p>
    <w:p w:rsidR="009E73E0" w:rsidRDefault="009E73E0" w:rsidP="009E73E0">
      <w:pPr>
        <w:pStyle w:val="ConsNormal"/>
        <w:numPr>
          <w:ilvl w:val="0"/>
          <w:numId w:val="14"/>
        </w:numPr>
        <w:tabs>
          <w:tab w:val="left" w:pos="993"/>
        </w:tabs>
        <w:ind w:left="0" w:firstLine="567"/>
        <w:rPr>
          <w:rFonts w:ascii="Times New Roman" w:hAnsi="Times New Roman" w:cs="Times New Roman"/>
          <w:sz w:val="26"/>
          <w:szCs w:val="26"/>
        </w:rPr>
      </w:pPr>
      <w:r w:rsidRPr="00223DD1">
        <w:rPr>
          <w:rFonts w:ascii="Times New Roman" w:hAnsi="Times New Roman" w:cs="Times New Roman"/>
          <w:sz w:val="26"/>
          <w:szCs w:val="26"/>
        </w:rPr>
        <w:t>о приказах и распоряжениях по вопросам охраны труда у работодателя, планах мероприятий по улучшению условий и охраны труда;</w:t>
      </w:r>
    </w:p>
    <w:p w:rsidR="009E73E0" w:rsidRDefault="009E73E0" w:rsidP="009E73E0">
      <w:pPr>
        <w:pStyle w:val="ConsNormal"/>
        <w:numPr>
          <w:ilvl w:val="0"/>
          <w:numId w:val="14"/>
        </w:numPr>
        <w:tabs>
          <w:tab w:val="left" w:pos="993"/>
        </w:tabs>
        <w:ind w:left="0" w:firstLine="567"/>
        <w:rPr>
          <w:rFonts w:ascii="Times New Roman" w:hAnsi="Times New Roman" w:cs="Times New Roman"/>
          <w:sz w:val="26"/>
          <w:szCs w:val="26"/>
        </w:rPr>
      </w:pPr>
      <w:r w:rsidRPr="00223DD1">
        <w:rPr>
          <w:rFonts w:ascii="Times New Roman" w:hAnsi="Times New Roman" w:cs="Times New Roman"/>
          <w:sz w:val="26"/>
          <w:szCs w:val="26"/>
        </w:rPr>
        <w:t xml:space="preserve">о выявленных нарушениях требований законодательства об охране труда и принятых мерах по их устранению; </w:t>
      </w:r>
    </w:p>
    <w:p w:rsidR="009E73E0" w:rsidRDefault="009E73E0" w:rsidP="009E73E0">
      <w:pPr>
        <w:pStyle w:val="ConsNormal"/>
        <w:numPr>
          <w:ilvl w:val="0"/>
          <w:numId w:val="14"/>
        </w:numPr>
        <w:tabs>
          <w:tab w:val="left" w:pos="993"/>
        </w:tabs>
        <w:ind w:left="0" w:firstLine="567"/>
        <w:rPr>
          <w:rFonts w:ascii="Times New Roman" w:hAnsi="Times New Roman" w:cs="Times New Roman"/>
          <w:sz w:val="26"/>
          <w:szCs w:val="26"/>
        </w:rPr>
      </w:pPr>
      <w:r w:rsidRPr="00223DD1">
        <w:rPr>
          <w:rFonts w:ascii="Times New Roman" w:hAnsi="Times New Roman" w:cs="Times New Roman"/>
          <w:sz w:val="26"/>
          <w:szCs w:val="26"/>
        </w:rPr>
        <w:t xml:space="preserve">о случаях производственного травматизма и профзаболеваний и принятых мерах по устранению их причин. </w:t>
      </w:r>
    </w:p>
    <w:p w:rsidR="009E73E0" w:rsidRDefault="009E73E0" w:rsidP="009E73E0">
      <w:pPr>
        <w:pStyle w:val="ConsNormal"/>
        <w:ind w:firstLine="567"/>
        <w:rPr>
          <w:rFonts w:ascii="Times New Roman" w:hAnsi="Times New Roman" w:cs="Times New Roman"/>
          <w:sz w:val="26"/>
          <w:szCs w:val="26"/>
        </w:rPr>
      </w:pPr>
      <w:r w:rsidRPr="00223DD1">
        <w:rPr>
          <w:rFonts w:ascii="Times New Roman" w:hAnsi="Times New Roman" w:cs="Times New Roman"/>
          <w:sz w:val="26"/>
          <w:szCs w:val="26"/>
        </w:rPr>
        <w:t>Информация уголка охраны труда обновляется по мере необходимости</w:t>
      </w:r>
      <w:r>
        <w:rPr>
          <w:rFonts w:ascii="Times New Roman" w:hAnsi="Times New Roman" w:cs="Times New Roman"/>
          <w:sz w:val="26"/>
          <w:szCs w:val="26"/>
        </w:rPr>
        <w:t>.</w:t>
      </w:r>
    </w:p>
    <w:p w:rsidR="00223DD1" w:rsidRDefault="009E73E0" w:rsidP="00223DD1">
      <w:pPr>
        <w:pStyle w:val="ConsNormal"/>
        <w:ind w:firstLine="567"/>
        <w:rPr>
          <w:rFonts w:ascii="Times New Roman" w:hAnsi="Times New Roman" w:cs="Times New Roman"/>
          <w:sz w:val="26"/>
          <w:szCs w:val="26"/>
        </w:rPr>
      </w:pPr>
      <w:r>
        <w:rPr>
          <w:rFonts w:ascii="Times New Roman" w:hAnsi="Times New Roman" w:cs="Times New Roman"/>
          <w:sz w:val="26"/>
          <w:szCs w:val="26"/>
        </w:rPr>
        <w:t xml:space="preserve">8.8. </w:t>
      </w:r>
      <w:r w:rsidR="00223DD1" w:rsidRPr="002A1B93">
        <w:rPr>
          <w:rFonts w:ascii="Times New Roman" w:hAnsi="Times New Roman" w:cs="Times New Roman"/>
          <w:sz w:val="26"/>
          <w:szCs w:val="26"/>
        </w:rPr>
        <w:t xml:space="preserve">Результаты проведения СОУТ применяются для: </w:t>
      </w:r>
    </w:p>
    <w:p w:rsidR="00223DD1" w:rsidRDefault="00223DD1" w:rsidP="00223DD1">
      <w:pPr>
        <w:pStyle w:val="ConsNormal"/>
        <w:numPr>
          <w:ilvl w:val="0"/>
          <w:numId w:val="6"/>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разработки и реализации мероприятий, направленных на улучшение условий труда работников; </w:t>
      </w:r>
    </w:p>
    <w:p w:rsidR="00223DD1" w:rsidRDefault="00223DD1" w:rsidP="00223DD1">
      <w:pPr>
        <w:pStyle w:val="ConsNormal"/>
        <w:numPr>
          <w:ilvl w:val="0"/>
          <w:numId w:val="6"/>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информирования работников об условиях труда на рабочих местах, о существующем риске повреждения их здоровья, о мерах по защите от воздействия ВОПФ и о полагающихся работникам, занятым на работах с ВОУТ, гарантиях и компенсациях; </w:t>
      </w:r>
    </w:p>
    <w:p w:rsidR="00223DD1" w:rsidRDefault="00223DD1" w:rsidP="00223DD1">
      <w:pPr>
        <w:pStyle w:val="ConsNormal"/>
        <w:numPr>
          <w:ilvl w:val="0"/>
          <w:numId w:val="6"/>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осуществления контроля за состоянием условий труда на рабочих местах; </w:t>
      </w:r>
    </w:p>
    <w:p w:rsidR="00223DD1" w:rsidRDefault="00223DD1" w:rsidP="00223DD1">
      <w:pPr>
        <w:pStyle w:val="ConsNormal"/>
        <w:numPr>
          <w:ilvl w:val="0"/>
          <w:numId w:val="6"/>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установления работникам предусмотренных ТК РФ гарантий и компенсаций;</w:t>
      </w:r>
    </w:p>
    <w:p w:rsidR="00223DD1" w:rsidRDefault="00223DD1" w:rsidP="00223DD1">
      <w:pPr>
        <w:pStyle w:val="ConsNormal"/>
        <w:numPr>
          <w:ilvl w:val="0"/>
          <w:numId w:val="6"/>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 </w:t>
      </w:r>
    </w:p>
    <w:p w:rsidR="00223DD1" w:rsidRDefault="00223DD1" w:rsidP="00223DD1">
      <w:pPr>
        <w:pStyle w:val="ConsNormal"/>
        <w:numPr>
          <w:ilvl w:val="0"/>
          <w:numId w:val="6"/>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 </w:t>
      </w:r>
    </w:p>
    <w:p w:rsidR="00223DD1" w:rsidRDefault="00223DD1" w:rsidP="00223DD1">
      <w:pPr>
        <w:pStyle w:val="ConsNormal"/>
        <w:numPr>
          <w:ilvl w:val="0"/>
          <w:numId w:val="6"/>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обоснования финансирования мероприятий по улучшению условий и охраны труда;</w:t>
      </w:r>
    </w:p>
    <w:p w:rsidR="00223DD1" w:rsidRDefault="00223DD1" w:rsidP="00223DD1">
      <w:pPr>
        <w:pStyle w:val="ConsNormal"/>
        <w:numPr>
          <w:ilvl w:val="0"/>
          <w:numId w:val="6"/>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подготовки статистической отчетности об условиях труда; </w:t>
      </w:r>
    </w:p>
    <w:p w:rsidR="00223DD1" w:rsidRDefault="00223DD1" w:rsidP="00223DD1">
      <w:pPr>
        <w:pStyle w:val="ConsNormal"/>
        <w:numPr>
          <w:ilvl w:val="0"/>
          <w:numId w:val="6"/>
        </w:numPr>
        <w:tabs>
          <w:tab w:val="left" w:pos="993"/>
        </w:tabs>
        <w:ind w:left="0" w:firstLine="567"/>
        <w:rPr>
          <w:rFonts w:ascii="Times New Roman" w:hAnsi="Times New Roman" w:cs="Times New Roman"/>
          <w:sz w:val="26"/>
          <w:szCs w:val="26"/>
        </w:rPr>
      </w:pPr>
      <w:r w:rsidRPr="002A1B93">
        <w:rPr>
          <w:rFonts w:ascii="Times New Roman" w:hAnsi="Times New Roman" w:cs="Times New Roman"/>
          <w:sz w:val="26"/>
          <w:szCs w:val="26"/>
        </w:rPr>
        <w:t xml:space="preserve">иных целей, предусмотренных статьей 7 Закона № 426-ФЗ. </w:t>
      </w:r>
    </w:p>
    <w:p w:rsidR="00223DD1" w:rsidRPr="002A1B93" w:rsidRDefault="006111F7" w:rsidP="00223DD1">
      <w:pPr>
        <w:pStyle w:val="ConsNormal"/>
        <w:ind w:firstLine="567"/>
        <w:rPr>
          <w:rFonts w:ascii="Times New Roman" w:hAnsi="Times New Roman" w:cs="Times New Roman"/>
          <w:sz w:val="26"/>
          <w:szCs w:val="26"/>
        </w:rPr>
      </w:pPr>
      <w:r>
        <w:rPr>
          <w:rFonts w:ascii="Times New Roman" w:hAnsi="Times New Roman" w:cs="Times New Roman"/>
          <w:sz w:val="26"/>
          <w:szCs w:val="26"/>
        </w:rPr>
        <w:t>8</w:t>
      </w:r>
      <w:r w:rsidR="00223DD1">
        <w:rPr>
          <w:rFonts w:ascii="Times New Roman" w:hAnsi="Times New Roman" w:cs="Times New Roman"/>
          <w:sz w:val="26"/>
          <w:szCs w:val="26"/>
        </w:rPr>
        <w:t>.</w:t>
      </w:r>
      <w:r w:rsidR="009E73E0">
        <w:rPr>
          <w:rFonts w:ascii="Times New Roman" w:hAnsi="Times New Roman" w:cs="Times New Roman"/>
          <w:sz w:val="26"/>
          <w:szCs w:val="26"/>
        </w:rPr>
        <w:t>9</w:t>
      </w:r>
      <w:r w:rsidR="00223DD1">
        <w:rPr>
          <w:rFonts w:ascii="Times New Roman" w:hAnsi="Times New Roman" w:cs="Times New Roman"/>
          <w:sz w:val="26"/>
          <w:szCs w:val="26"/>
        </w:rPr>
        <w:t xml:space="preserve">. </w:t>
      </w:r>
      <w:r w:rsidR="00223DD1" w:rsidRPr="002A1B93">
        <w:rPr>
          <w:rFonts w:ascii="Times New Roman" w:hAnsi="Times New Roman" w:cs="Times New Roman"/>
          <w:sz w:val="26"/>
          <w:szCs w:val="26"/>
        </w:rPr>
        <w:t>Результаты СОУТ подтверждают права работника на получение специальной одежды и обуви, средств индивидуальной защиты, смывающих и обезвреживающих средств, гарантий и компенсаций за работу во вредных условиях труда, при их наличии.</w:t>
      </w:r>
    </w:p>
    <w:p w:rsidR="00223DD1" w:rsidRPr="002A1B93" w:rsidRDefault="006111F7" w:rsidP="00223DD1">
      <w:pPr>
        <w:pStyle w:val="ConsNormal"/>
        <w:ind w:firstLine="567"/>
        <w:rPr>
          <w:rFonts w:ascii="Times New Roman" w:hAnsi="Times New Roman" w:cs="Times New Roman"/>
          <w:sz w:val="26"/>
          <w:szCs w:val="26"/>
        </w:rPr>
      </w:pPr>
      <w:r>
        <w:rPr>
          <w:rFonts w:ascii="Times New Roman" w:hAnsi="Times New Roman" w:cs="Times New Roman"/>
          <w:sz w:val="26"/>
          <w:szCs w:val="26"/>
        </w:rPr>
        <w:t>8</w:t>
      </w:r>
      <w:r w:rsidR="00223DD1">
        <w:rPr>
          <w:rFonts w:ascii="Times New Roman" w:hAnsi="Times New Roman" w:cs="Times New Roman"/>
          <w:sz w:val="26"/>
          <w:szCs w:val="26"/>
        </w:rPr>
        <w:t>.</w:t>
      </w:r>
      <w:r w:rsidR="009E73E0">
        <w:rPr>
          <w:rFonts w:ascii="Times New Roman" w:hAnsi="Times New Roman" w:cs="Times New Roman"/>
          <w:sz w:val="26"/>
          <w:szCs w:val="26"/>
        </w:rPr>
        <w:t>10</w:t>
      </w:r>
      <w:r w:rsidR="00223DD1">
        <w:rPr>
          <w:rFonts w:ascii="Times New Roman" w:hAnsi="Times New Roman" w:cs="Times New Roman"/>
          <w:sz w:val="26"/>
          <w:szCs w:val="26"/>
        </w:rPr>
        <w:t xml:space="preserve">. </w:t>
      </w:r>
      <w:r w:rsidR="00223DD1" w:rsidRPr="002A1B93">
        <w:rPr>
          <w:rFonts w:ascii="Times New Roman" w:hAnsi="Times New Roman" w:cs="Times New Roman"/>
          <w:sz w:val="26"/>
          <w:szCs w:val="26"/>
        </w:rPr>
        <w:t xml:space="preserve">Результаты СОУТ применяются с момента выгрузки отчета СОУТ в федеральную государственную информационную систему. </w:t>
      </w:r>
    </w:p>
    <w:p w:rsidR="00EE20E4" w:rsidRDefault="00EE20E4" w:rsidP="00223DD1">
      <w:pPr>
        <w:pStyle w:val="ConsNormal"/>
        <w:tabs>
          <w:tab w:val="left" w:pos="993"/>
        </w:tabs>
        <w:rPr>
          <w:rFonts w:ascii="Times New Roman" w:hAnsi="Times New Roman" w:cs="Times New Roman"/>
          <w:sz w:val="26"/>
          <w:szCs w:val="26"/>
        </w:rPr>
      </w:pPr>
    </w:p>
    <w:p w:rsidR="00EE20E4" w:rsidRDefault="006111F7" w:rsidP="000C701E">
      <w:pPr>
        <w:pStyle w:val="ConsNormal"/>
        <w:tabs>
          <w:tab w:val="left" w:pos="993"/>
        </w:tabs>
        <w:ind w:firstLine="567"/>
        <w:jc w:val="center"/>
        <w:rPr>
          <w:rFonts w:ascii="Times New Roman" w:hAnsi="Times New Roman" w:cs="Times New Roman"/>
          <w:sz w:val="26"/>
          <w:szCs w:val="26"/>
        </w:rPr>
      </w:pPr>
      <w:r>
        <w:rPr>
          <w:rFonts w:ascii="Times New Roman" w:hAnsi="Times New Roman" w:cs="Times New Roman"/>
          <w:b/>
          <w:sz w:val="26"/>
          <w:szCs w:val="26"/>
        </w:rPr>
        <w:t>9</w:t>
      </w:r>
      <w:r w:rsidR="00EE20E4" w:rsidRPr="00EE20E4">
        <w:rPr>
          <w:rFonts w:ascii="Times New Roman" w:hAnsi="Times New Roman" w:cs="Times New Roman"/>
          <w:b/>
          <w:sz w:val="26"/>
          <w:szCs w:val="26"/>
        </w:rPr>
        <w:t>. Реализация результатов специальной оценки по условиям труда</w:t>
      </w:r>
    </w:p>
    <w:p w:rsidR="00EE20E4" w:rsidRDefault="006111F7" w:rsidP="00EE20E4">
      <w:pPr>
        <w:pStyle w:val="ConsNormal"/>
        <w:tabs>
          <w:tab w:val="left" w:pos="993"/>
        </w:tabs>
        <w:ind w:firstLine="567"/>
        <w:rPr>
          <w:rFonts w:ascii="Times New Roman" w:hAnsi="Times New Roman" w:cs="Times New Roman"/>
          <w:sz w:val="26"/>
          <w:szCs w:val="26"/>
        </w:rPr>
      </w:pPr>
      <w:r>
        <w:rPr>
          <w:rFonts w:ascii="Times New Roman" w:hAnsi="Times New Roman" w:cs="Times New Roman"/>
          <w:sz w:val="26"/>
          <w:szCs w:val="26"/>
        </w:rPr>
        <w:t>9</w:t>
      </w:r>
      <w:r w:rsidR="00EE20E4" w:rsidRPr="00EE20E4">
        <w:rPr>
          <w:rFonts w:ascii="Times New Roman" w:hAnsi="Times New Roman" w:cs="Times New Roman"/>
          <w:sz w:val="26"/>
          <w:szCs w:val="26"/>
        </w:rPr>
        <w:t xml:space="preserve">.1. </w:t>
      </w:r>
      <w:r w:rsidR="00EE20E4">
        <w:rPr>
          <w:rFonts w:ascii="Times New Roman" w:hAnsi="Times New Roman" w:cs="Times New Roman"/>
          <w:sz w:val="26"/>
          <w:szCs w:val="26"/>
        </w:rPr>
        <w:t>По результатам СОУТ разрабатывается</w:t>
      </w:r>
      <w:r w:rsidR="000C701E">
        <w:rPr>
          <w:rFonts w:ascii="Times New Roman" w:hAnsi="Times New Roman" w:cs="Times New Roman"/>
          <w:sz w:val="26"/>
          <w:szCs w:val="26"/>
        </w:rPr>
        <w:t xml:space="preserve"> план</w:t>
      </w:r>
      <w:r w:rsidR="00EE20E4" w:rsidRPr="00EE20E4">
        <w:rPr>
          <w:rFonts w:ascii="Times New Roman" w:hAnsi="Times New Roman" w:cs="Times New Roman"/>
          <w:sz w:val="26"/>
          <w:szCs w:val="26"/>
        </w:rPr>
        <w:t xml:space="preserve"> мероприятий по улучшению и оздоровлению условий труда в </w:t>
      </w:r>
      <w:r w:rsidR="00EE20E4">
        <w:rPr>
          <w:rFonts w:ascii="Times New Roman" w:hAnsi="Times New Roman" w:cs="Times New Roman"/>
          <w:sz w:val="26"/>
          <w:szCs w:val="26"/>
        </w:rPr>
        <w:t>У</w:t>
      </w:r>
      <w:r w:rsidR="00EE20E4" w:rsidRPr="00EE20E4">
        <w:rPr>
          <w:rFonts w:ascii="Times New Roman" w:hAnsi="Times New Roman" w:cs="Times New Roman"/>
          <w:sz w:val="26"/>
          <w:szCs w:val="26"/>
        </w:rPr>
        <w:t>чреждении.</w:t>
      </w:r>
    </w:p>
    <w:p w:rsidR="000C701E" w:rsidRDefault="00EE20E4" w:rsidP="00EE20E4">
      <w:pPr>
        <w:pStyle w:val="ConsNormal"/>
        <w:tabs>
          <w:tab w:val="left" w:pos="993"/>
        </w:tabs>
        <w:ind w:firstLine="567"/>
        <w:rPr>
          <w:rFonts w:ascii="Times New Roman" w:hAnsi="Times New Roman" w:cs="Times New Roman"/>
          <w:sz w:val="26"/>
          <w:szCs w:val="26"/>
        </w:rPr>
      </w:pPr>
      <w:r w:rsidRPr="00EE20E4">
        <w:rPr>
          <w:rFonts w:ascii="Times New Roman" w:hAnsi="Times New Roman" w:cs="Times New Roman"/>
          <w:sz w:val="26"/>
          <w:szCs w:val="26"/>
        </w:rPr>
        <w:t xml:space="preserve"> </w:t>
      </w:r>
      <w:r w:rsidR="006111F7">
        <w:rPr>
          <w:rFonts w:ascii="Times New Roman" w:hAnsi="Times New Roman" w:cs="Times New Roman"/>
          <w:sz w:val="26"/>
          <w:szCs w:val="26"/>
        </w:rPr>
        <w:t>9</w:t>
      </w:r>
      <w:r w:rsidRPr="00EE20E4">
        <w:rPr>
          <w:rFonts w:ascii="Times New Roman" w:hAnsi="Times New Roman" w:cs="Times New Roman"/>
          <w:sz w:val="26"/>
          <w:szCs w:val="26"/>
        </w:rPr>
        <w:t xml:space="preserve">.2. Информация о результатах спецоценки доводится до сведения работников </w:t>
      </w:r>
      <w:r w:rsidR="000C701E">
        <w:rPr>
          <w:rFonts w:ascii="Times New Roman" w:hAnsi="Times New Roman" w:cs="Times New Roman"/>
          <w:sz w:val="26"/>
          <w:szCs w:val="26"/>
        </w:rPr>
        <w:t>У</w:t>
      </w:r>
      <w:r w:rsidRPr="00EE20E4">
        <w:rPr>
          <w:rFonts w:ascii="Times New Roman" w:hAnsi="Times New Roman" w:cs="Times New Roman"/>
          <w:sz w:val="26"/>
          <w:szCs w:val="26"/>
        </w:rPr>
        <w:t>чреждения.</w:t>
      </w:r>
    </w:p>
    <w:p w:rsidR="000C701E" w:rsidRDefault="00EE20E4" w:rsidP="00EE20E4">
      <w:pPr>
        <w:pStyle w:val="ConsNormal"/>
        <w:tabs>
          <w:tab w:val="left" w:pos="993"/>
        </w:tabs>
        <w:ind w:firstLine="567"/>
        <w:rPr>
          <w:rFonts w:ascii="Times New Roman" w:hAnsi="Times New Roman" w:cs="Times New Roman"/>
          <w:sz w:val="26"/>
          <w:szCs w:val="26"/>
        </w:rPr>
      </w:pPr>
      <w:r w:rsidRPr="00EE20E4">
        <w:rPr>
          <w:rFonts w:ascii="Times New Roman" w:hAnsi="Times New Roman" w:cs="Times New Roman"/>
          <w:sz w:val="26"/>
          <w:szCs w:val="26"/>
        </w:rPr>
        <w:t xml:space="preserve"> </w:t>
      </w:r>
      <w:r w:rsidR="006111F7">
        <w:rPr>
          <w:rFonts w:ascii="Times New Roman" w:hAnsi="Times New Roman" w:cs="Times New Roman"/>
          <w:sz w:val="26"/>
          <w:szCs w:val="26"/>
        </w:rPr>
        <w:t>9</w:t>
      </w:r>
      <w:r w:rsidR="000C701E">
        <w:rPr>
          <w:rFonts w:ascii="Times New Roman" w:hAnsi="Times New Roman" w:cs="Times New Roman"/>
          <w:sz w:val="26"/>
          <w:szCs w:val="26"/>
        </w:rPr>
        <w:t>.3</w:t>
      </w:r>
      <w:r w:rsidRPr="00EE20E4">
        <w:rPr>
          <w:rFonts w:ascii="Times New Roman" w:hAnsi="Times New Roman" w:cs="Times New Roman"/>
          <w:sz w:val="26"/>
          <w:szCs w:val="26"/>
        </w:rPr>
        <w:t xml:space="preserve">. Документы спецоценки по условиям труда являются материалами строгой отчетности и подлежат хранению в течение 45 лет. </w:t>
      </w:r>
    </w:p>
    <w:p w:rsidR="00EE20E4" w:rsidRDefault="006111F7" w:rsidP="00EE20E4">
      <w:pPr>
        <w:pStyle w:val="ConsNormal"/>
        <w:tabs>
          <w:tab w:val="left" w:pos="993"/>
        </w:tabs>
        <w:ind w:firstLine="567"/>
        <w:rPr>
          <w:rFonts w:ascii="Times New Roman" w:hAnsi="Times New Roman" w:cs="Times New Roman"/>
          <w:sz w:val="26"/>
          <w:szCs w:val="26"/>
        </w:rPr>
      </w:pPr>
      <w:r>
        <w:rPr>
          <w:rFonts w:ascii="Times New Roman" w:hAnsi="Times New Roman" w:cs="Times New Roman"/>
          <w:sz w:val="26"/>
          <w:szCs w:val="26"/>
        </w:rPr>
        <w:lastRenderedPageBreak/>
        <w:t>9</w:t>
      </w:r>
      <w:r w:rsidR="00EE20E4" w:rsidRPr="00EE20E4">
        <w:rPr>
          <w:rFonts w:ascii="Times New Roman" w:hAnsi="Times New Roman" w:cs="Times New Roman"/>
          <w:sz w:val="26"/>
          <w:szCs w:val="26"/>
        </w:rPr>
        <w:t>.</w:t>
      </w:r>
      <w:r w:rsidR="000C701E">
        <w:rPr>
          <w:rFonts w:ascii="Times New Roman" w:hAnsi="Times New Roman" w:cs="Times New Roman"/>
          <w:sz w:val="26"/>
          <w:szCs w:val="26"/>
        </w:rPr>
        <w:t>4</w:t>
      </w:r>
      <w:r w:rsidR="00EE20E4" w:rsidRPr="00EE20E4">
        <w:rPr>
          <w:rFonts w:ascii="Times New Roman" w:hAnsi="Times New Roman" w:cs="Times New Roman"/>
          <w:sz w:val="26"/>
          <w:szCs w:val="26"/>
        </w:rPr>
        <w:t xml:space="preserve">. Ответственность за проведение специальной оценки по условиям труда несет директор </w:t>
      </w:r>
      <w:r w:rsidR="000C701E">
        <w:rPr>
          <w:rFonts w:ascii="Times New Roman" w:hAnsi="Times New Roman" w:cs="Times New Roman"/>
          <w:sz w:val="26"/>
          <w:szCs w:val="26"/>
        </w:rPr>
        <w:t>У</w:t>
      </w:r>
      <w:r w:rsidR="00EE20E4" w:rsidRPr="00EE20E4">
        <w:rPr>
          <w:rFonts w:ascii="Times New Roman" w:hAnsi="Times New Roman" w:cs="Times New Roman"/>
          <w:sz w:val="26"/>
          <w:szCs w:val="26"/>
        </w:rPr>
        <w:t>чреждения</w:t>
      </w:r>
      <w:r w:rsidR="000C701E">
        <w:rPr>
          <w:rFonts w:ascii="Times New Roman" w:hAnsi="Times New Roman" w:cs="Times New Roman"/>
          <w:sz w:val="26"/>
          <w:szCs w:val="26"/>
        </w:rPr>
        <w:t>.</w:t>
      </w:r>
    </w:p>
    <w:p w:rsidR="000C701E" w:rsidRDefault="000C701E" w:rsidP="00EE20E4">
      <w:pPr>
        <w:pStyle w:val="ConsNormal"/>
        <w:tabs>
          <w:tab w:val="left" w:pos="993"/>
        </w:tabs>
        <w:ind w:firstLine="567"/>
        <w:rPr>
          <w:rFonts w:ascii="Times New Roman" w:hAnsi="Times New Roman" w:cs="Times New Roman"/>
          <w:sz w:val="26"/>
          <w:szCs w:val="26"/>
        </w:rPr>
      </w:pPr>
    </w:p>
    <w:p w:rsidR="000C701E" w:rsidRDefault="000C701E" w:rsidP="000C701E">
      <w:pPr>
        <w:pStyle w:val="ConsNormal"/>
        <w:ind w:firstLine="567"/>
        <w:jc w:val="center"/>
        <w:rPr>
          <w:rFonts w:ascii="Times New Roman" w:hAnsi="Times New Roman" w:cs="Times New Roman"/>
          <w:sz w:val="26"/>
          <w:szCs w:val="26"/>
        </w:rPr>
      </w:pPr>
      <w:r w:rsidRPr="000C701E">
        <w:rPr>
          <w:rFonts w:ascii="Times New Roman" w:hAnsi="Times New Roman" w:cs="Times New Roman"/>
          <w:b/>
          <w:sz w:val="26"/>
          <w:szCs w:val="26"/>
        </w:rPr>
        <w:t>1</w:t>
      </w:r>
      <w:r w:rsidR="006111F7">
        <w:rPr>
          <w:rFonts w:ascii="Times New Roman" w:hAnsi="Times New Roman" w:cs="Times New Roman"/>
          <w:b/>
          <w:sz w:val="26"/>
          <w:szCs w:val="26"/>
        </w:rPr>
        <w:t>0</w:t>
      </w:r>
      <w:r w:rsidR="002A1B93" w:rsidRPr="000C701E">
        <w:rPr>
          <w:rFonts w:ascii="Times New Roman" w:hAnsi="Times New Roman" w:cs="Times New Roman"/>
          <w:b/>
          <w:sz w:val="26"/>
          <w:szCs w:val="26"/>
        </w:rPr>
        <w:t>. Декларирование соответствия условий труда государственным нормативным требованиям охраны труда</w:t>
      </w:r>
    </w:p>
    <w:p w:rsidR="000C701E" w:rsidRDefault="000C701E" w:rsidP="002A1B93">
      <w:pPr>
        <w:pStyle w:val="ConsNormal"/>
        <w:ind w:firstLine="567"/>
        <w:rPr>
          <w:rFonts w:ascii="Times New Roman" w:hAnsi="Times New Roman" w:cs="Times New Roman"/>
          <w:sz w:val="26"/>
          <w:szCs w:val="26"/>
        </w:rPr>
      </w:pPr>
      <w:r>
        <w:rPr>
          <w:rFonts w:ascii="Times New Roman" w:hAnsi="Times New Roman" w:cs="Times New Roman"/>
          <w:sz w:val="26"/>
          <w:szCs w:val="26"/>
        </w:rPr>
        <w:t>1</w:t>
      </w:r>
      <w:r w:rsidR="006111F7">
        <w:rPr>
          <w:rFonts w:ascii="Times New Roman" w:hAnsi="Times New Roman" w:cs="Times New Roman"/>
          <w:sz w:val="26"/>
          <w:szCs w:val="26"/>
        </w:rPr>
        <w:t>0</w:t>
      </w:r>
      <w:r w:rsidR="002A1B93" w:rsidRPr="002A1B93">
        <w:rPr>
          <w:rFonts w:ascii="Times New Roman" w:hAnsi="Times New Roman" w:cs="Times New Roman"/>
          <w:sz w:val="26"/>
          <w:szCs w:val="26"/>
        </w:rPr>
        <w:t>.1. В отношении рабочих мест, на которых ВОПФ по результатам идентификации не выявлены, а также условия труда</w:t>
      </w:r>
      <w:r>
        <w:rPr>
          <w:rFonts w:ascii="Times New Roman" w:hAnsi="Times New Roman" w:cs="Times New Roman"/>
          <w:sz w:val="26"/>
          <w:szCs w:val="26"/>
        </w:rPr>
        <w:t>,</w:t>
      </w:r>
      <w:r w:rsidR="002A1B93" w:rsidRPr="002A1B93">
        <w:rPr>
          <w:rFonts w:ascii="Times New Roman" w:hAnsi="Times New Roman" w:cs="Times New Roman"/>
          <w:sz w:val="26"/>
          <w:szCs w:val="26"/>
        </w:rPr>
        <w:t xml:space="preserve"> на которых по результатам исследований (испытаний) и измерений ВОПФ признаны оптимальными или допустимыми, в порядке, установленном Законом № 426-ФЗ, подается Декларация соответствия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w:t>
      </w:r>
      <w:r w:rsidR="00303537">
        <w:rPr>
          <w:rFonts w:ascii="Times New Roman" w:hAnsi="Times New Roman" w:cs="Times New Roman"/>
          <w:sz w:val="26"/>
          <w:szCs w:val="26"/>
        </w:rPr>
        <w:t xml:space="preserve">х </w:t>
      </w:r>
      <w:r w:rsidR="002A1B93" w:rsidRPr="002A1B93">
        <w:rPr>
          <w:rFonts w:ascii="Times New Roman" w:hAnsi="Times New Roman" w:cs="Times New Roman"/>
          <w:sz w:val="26"/>
          <w:szCs w:val="26"/>
        </w:rPr>
        <w:t xml:space="preserve"> актов, содержащих нормы трудового права, по месту своего нахождения. </w:t>
      </w:r>
    </w:p>
    <w:p w:rsidR="000C701E" w:rsidRDefault="000C701E" w:rsidP="002A1B93">
      <w:pPr>
        <w:pStyle w:val="ConsNormal"/>
        <w:ind w:firstLine="567"/>
        <w:rPr>
          <w:rFonts w:ascii="Times New Roman" w:hAnsi="Times New Roman" w:cs="Times New Roman"/>
          <w:sz w:val="26"/>
          <w:szCs w:val="26"/>
        </w:rPr>
      </w:pPr>
      <w:r>
        <w:rPr>
          <w:rFonts w:ascii="Times New Roman" w:hAnsi="Times New Roman" w:cs="Times New Roman"/>
          <w:sz w:val="26"/>
          <w:szCs w:val="26"/>
        </w:rPr>
        <w:t>1</w:t>
      </w:r>
      <w:r w:rsidR="006111F7">
        <w:rPr>
          <w:rFonts w:ascii="Times New Roman" w:hAnsi="Times New Roman" w:cs="Times New Roman"/>
          <w:sz w:val="26"/>
          <w:szCs w:val="26"/>
        </w:rPr>
        <w:t>0</w:t>
      </w:r>
      <w:r w:rsidR="002A1B93" w:rsidRPr="002A1B93">
        <w:rPr>
          <w:rFonts w:ascii="Times New Roman" w:hAnsi="Times New Roman" w:cs="Times New Roman"/>
          <w:sz w:val="26"/>
          <w:szCs w:val="26"/>
        </w:rPr>
        <w:t xml:space="preserve">.2. Декларация соответствия подается в срок не позднее тридцати рабочих дней со дня утверждения отчета о проведении специальной оценки условий труда на рабочих местах,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 </w:t>
      </w:r>
    </w:p>
    <w:p w:rsidR="00303537" w:rsidRDefault="000C701E" w:rsidP="002A1B93">
      <w:pPr>
        <w:pStyle w:val="ConsNormal"/>
        <w:ind w:firstLine="567"/>
        <w:rPr>
          <w:rFonts w:ascii="Times New Roman" w:hAnsi="Times New Roman" w:cs="Times New Roman"/>
          <w:sz w:val="26"/>
          <w:szCs w:val="26"/>
        </w:rPr>
      </w:pPr>
      <w:r>
        <w:rPr>
          <w:rFonts w:ascii="Times New Roman" w:hAnsi="Times New Roman" w:cs="Times New Roman"/>
          <w:sz w:val="26"/>
          <w:szCs w:val="26"/>
        </w:rPr>
        <w:t>1</w:t>
      </w:r>
      <w:r w:rsidR="006111F7">
        <w:rPr>
          <w:rFonts w:ascii="Times New Roman" w:hAnsi="Times New Roman" w:cs="Times New Roman"/>
          <w:sz w:val="26"/>
          <w:szCs w:val="26"/>
        </w:rPr>
        <w:t>0</w:t>
      </w:r>
      <w:r w:rsidR="002A1B93" w:rsidRPr="002A1B93">
        <w:rPr>
          <w:rFonts w:ascii="Times New Roman" w:hAnsi="Times New Roman" w:cs="Times New Roman"/>
          <w:sz w:val="26"/>
          <w:szCs w:val="26"/>
        </w:rPr>
        <w:t xml:space="preserve">.3. Декларация соответствия действительна в течение пяти лет. Указанный срок исчисляется со дня утверждения отчета о проведении СОУТ. По истечении срока действия Декларации соответствия и в случае отсутствия в период ее действия обстоятельств, предусмотренных законодательством для прекращения ее действия, срок действия данной Декларации соответствия считается продленной на следующие пять лет. </w:t>
      </w:r>
    </w:p>
    <w:p w:rsidR="000C701E" w:rsidRDefault="000C701E" w:rsidP="002A1B93">
      <w:pPr>
        <w:pStyle w:val="ConsNormal"/>
        <w:ind w:firstLine="567"/>
        <w:rPr>
          <w:rFonts w:ascii="Times New Roman" w:hAnsi="Times New Roman" w:cs="Times New Roman"/>
          <w:sz w:val="26"/>
          <w:szCs w:val="26"/>
        </w:rPr>
      </w:pPr>
    </w:p>
    <w:p w:rsidR="000C701E" w:rsidRDefault="002A1B93" w:rsidP="002A1B93">
      <w:pPr>
        <w:pStyle w:val="ConsNormal"/>
        <w:ind w:firstLine="567"/>
        <w:rPr>
          <w:rFonts w:ascii="Times New Roman" w:hAnsi="Times New Roman" w:cs="Times New Roman"/>
          <w:sz w:val="26"/>
          <w:szCs w:val="26"/>
        </w:rPr>
      </w:pPr>
      <w:r w:rsidRPr="000C701E">
        <w:rPr>
          <w:rFonts w:ascii="Times New Roman" w:hAnsi="Times New Roman" w:cs="Times New Roman"/>
          <w:b/>
          <w:sz w:val="26"/>
          <w:szCs w:val="26"/>
        </w:rPr>
        <w:t>1</w:t>
      </w:r>
      <w:r w:rsidR="006111F7">
        <w:rPr>
          <w:rFonts w:ascii="Times New Roman" w:hAnsi="Times New Roman" w:cs="Times New Roman"/>
          <w:b/>
          <w:sz w:val="26"/>
          <w:szCs w:val="26"/>
        </w:rPr>
        <w:t>1</w:t>
      </w:r>
      <w:r w:rsidRPr="000C701E">
        <w:rPr>
          <w:rFonts w:ascii="Times New Roman" w:hAnsi="Times New Roman" w:cs="Times New Roman"/>
          <w:b/>
          <w:sz w:val="26"/>
          <w:szCs w:val="26"/>
        </w:rPr>
        <w:t>. Заключительные положения</w:t>
      </w:r>
      <w:r w:rsidRPr="002A1B93">
        <w:rPr>
          <w:rFonts w:ascii="Times New Roman" w:hAnsi="Times New Roman" w:cs="Times New Roman"/>
          <w:sz w:val="26"/>
          <w:szCs w:val="26"/>
        </w:rPr>
        <w:t xml:space="preserve"> </w:t>
      </w:r>
    </w:p>
    <w:p w:rsidR="000C701E"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1</w:t>
      </w:r>
      <w:r w:rsidR="006111F7">
        <w:rPr>
          <w:rFonts w:ascii="Times New Roman" w:hAnsi="Times New Roman" w:cs="Times New Roman"/>
          <w:sz w:val="26"/>
          <w:szCs w:val="26"/>
        </w:rPr>
        <w:t>1</w:t>
      </w:r>
      <w:r w:rsidRPr="002A1B93">
        <w:rPr>
          <w:rFonts w:ascii="Times New Roman" w:hAnsi="Times New Roman" w:cs="Times New Roman"/>
          <w:sz w:val="26"/>
          <w:szCs w:val="26"/>
        </w:rPr>
        <w:t xml:space="preserve">.1. Ответственность за проведение СОУТ в </w:t>
      </w:r>
      <w:r w:rsidR="000C701E">
        <w:rPr>
          <w:rFonts w:ascii="Times New Roman" w:hAnsi="Times New Roman" w:cs="Times New Roman"/>
          <w:sz w:val="26"/>
          <w:szCs w:val="26"/>
        </w:rPr>
        <w:t>МАУ «ЦКР г.Шарыпово»</w:t>
      </w:r>
      <w:r w:rsidRPr="002A1B93">
        <w:rPr>
          <w:rFonts w:ascii="Times New Roman" w:hAnsi="Times New Roman" w:cs="Times New Roman"/>
          <w:sz w:val="26"/>
          <w:szCs w:val="26"/>
        </w:rPr>
        <w:t xml:space="preserve"> возлагается на директора. </w:t>
      </w:r>
    </w:p>
    <w:p w:rsidR="000C701E"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1</w:t>
      </w:r>
      <w:r w:rsidR="006111F7">
        <w:rPr>
          <w:rFonts w:ascii="Times New Roman" w:hAnsi="Times New Roman" w:cs="Times New Roman"/>
          <w:sz w:val="26"/>
          <w:szCs w:val="26"/>
        </w:rPr>
        <w:t>1</w:t>
      </w:r>
      <w:r w:rsidRPr="002A1B93">
        <w:rPr>
          <w:rFonts w:ascii="Times New Roman" w:hAnsi="Times New Roman" w:cs="Times New Roman"/>
          <w:sz w:val="26"/>
          <w:szCs w:val="26"/>
        </w:rPr>
        <w:t xml:space="preserve">.2. Взаимодействие с организацией, проводящей СОУТ, содействие в своевременном и полном проведении СОУТ в </w:t>
      </w:r>
      <w:r w:rsidR="000C701E">
        <w:rPr>
          <w:rFonts w:ascii="Times New Roman" w:hAnsi="Times New Roman" w:cs="Times New Roman"/>
          <w:sz w:val="26"/>
          <w:szCs w:val="26"/>
        </w:rPr>
        <w:t xml:space="preserve">Учреждении </w:t>
      </w:r>
      <w:r w:rsidRPr="002A1B93">
        <w:rPr>
          <w:rFonts w:ascii="Times New Roman" w:hAnsi="Times New Roman" w:cs="Times New Roman"/>
          <w:sz w:val="26"/>
          <w:szCs w:val="26"/>
        </w:rPr>
        <w:t xml:space="preserve">осуществляет </w:t>
      </w:r>
      <w:r w:rsidR="000C701E">
        <w:rPr>
          <w:rFonts w:ascii="Times New Roman" w:hAnsi="Times New Roman" w:cs="Times New Roman"/>
          <w:sz w:val="26"/>
          <w:szCs w:val="26"/>
        </w:rPr>
        <w:t>ответственное лицо Учреждения по охране труда</w:t>
      </w:r>
      <w:r w:rsidRPr="002A1B93">
        <w:rPr>
          <w:rFonts w:ascii="Times New Roman" w:hAnsi="Times New Roman" w:cs="Times New Roman"/>
          <w:sz w:val="26"/>
          <w:szCs w:val="26"/>
        </w:rPr>
        <w:t xml:space="preserve">. </w:t>
      </w:r>
    </w:p>
    <w:p w:rsidR="002A1B93" w:rsidRPr="002A1B93" w:rsidRDefault="002A1B93" w:rsidP="002A1B93">
      <w:pPr>
        <w:pStyle w:val="ConsNormal"/>
        <w:ind w:firstLine="567"/>
        <w:rPr>
          <w:rFonts w:ascii="Times New Roman" w:hAnsi="Times New Roman" w:cs="Times New Roman"/>
          <w:sz w:val="26"/>
          <w:szCs w:val="26"/>
        </w:rPr>
      </w:pPr>
      <w:r w:rsidRPr="002A1B93">
        <w:rPr>
          <w:rFonts w:ascii="Times New Roman" w:hAnsi="Times New Roman" w:cs="Times New Roman"/>
          <w:sz w:val="26"/>
          <w:szCs w:val="26"/>
        </w:rPr>
        <w:t>1</w:t>
      </w:r>
      <w:r w:rsidR="006111F7">
        <w:rPr>
          <w:rFonts w:ascii="Times New Roman" w:hAnsi="Times New Roman" w:cs="Times New Roman"/>
          <w:sz w:val="26"/>
          <w:szCs w:val="26"/>
        </w:rPr>
        <w:t>1</w:t>
      </w:r>
      <w:r w:rsidRPr="002A1B93">
        <w:rPr>
          <w:rFonts w:ascii="Times New Roman" w:hAnsi="Times New Roman" w:cs="Times New Roman"/>
          <w:sz w:val="26"/>
          <w:szCs w:val="26"/>
        </w:rPr>
        <w:t xml:space="preserve">.3. Утверждение Положения, изменения и дополнения к нему осуществляются приказами </w:t>
      </w:r>
      <w:r w:rsidR="000C701E">
        <w:rPr>
          <w:rFonts w:ascii="Times New Roman" w:hAnsi="Times New Roman" w:cs="Times New Roman"/>
          <w:sz w:val="26"/>
          <w:szCs w:val="26"/>
        </w:rPr>
        <w:t>директора МАУ «ЦКР г.Шарыпово».</w:t>
      </w:r>
    </w:p>
    <w:p w:rsidR="00DD46F9" w:rsidRPr="002A1B93" w:rsidRDefault="00DD46F9" w:rsidP="002A1B93">
      <w:pPr>
        <w:pStyle w:val="ConsNormal"/>
        <w:ind w:firstLine="567"/>
        <w:rPr>
          <w:rFonts w:ascii="Times New Roman" w:hAnsi="Times New Roman" w:cs="Times New Roman"/>
          <w:sz w:val="26"/>
          <w:szCs w:val="26"/>
        </w:rPr>
      </w:pPr>
    </w:p>
    <w:p w:rsidR="00DD46F9" w:rsidRPr="002A1B93" w:rsidRDefault="00DD46F9" w:rsidP="002A1B93">
      <w:pPr>
        <w:pStyle w:val="ConsNormal"/>
        <w:ind w:firstLine="567"/>
        <w:rPr>
          <w:rFonts w:ascii="Times New Roman" w:hAnsi="Times New Roman" w:cs="Times New Roman"/>
          <w:sz w:val="26"/>
          <w:szCs w:val="26"/>
        </w:rPr>
      </w:pPr>
    </w:p>
    <w:p w:rsidR="00DD46F9" w:rsidRPr="002A1B93" w:rsidRDefault="00DD46F9" w:rsidP="002A1B93">
      <w:pPr>
        <w:pStyle w:val="ConsNormal"/>
        <w:ind w:firstLine="567"/>
        <w:rPr>
          <w:rFonts w:ascii="Times New Roman" w:hAnsi="Times New Roman" w:cs="Times New Roman"/>
          <w:sz w:val="26"/>
          <w:szCs w:val="26"/>
        </w:rPr>
      </w:pPr>
    </w:p>
    <w:p w:rsidR="00DD46F9" w:rsidRPr="002A1B93" w:rsidRDefault="00DD46F9" w:rsidP="002A1B93">
      <w:pPr>
        <w:pStyle w:val="ConsNormal"/>
        <w:ind w:firstLine="567"/>
        <w:rPr>
          <w:rFonts w:ascii="Times New Roman" w:hAnsi="Times New Roman" w:cs="Times New Roman"/>
          <w:sz w:val="26"/>
          <w:szCs w:val="26"/>
        </w:rPr>
      </w:pPr>
    </w:p>
    <w:p w:rsidR="00DD46F9" w:rsidRPr="002A1B93" w:rsidRDefault="00DD46F9" w:rsidP="002A1B93">
      <w:pPr>
        <w:pStyle w:val="ConsNormal"/>
        <w:ind w:firstLine="567"/>
        <w:rPr>
          <w:rFonts w:ascii="Times New Roman" w:hAnsi="Times New Roman" w:cs="Times New Roman"/>
          <w:sz w:val="26"/>
          <w:szCs w:val="26"/>
        </w:rPr>
      </w:pPr>
    </w:p>
    <w:p w:rsidR="00DD46F9" w:rsidRPr="002A1B93" w:rsidRDefault="00DD46F9" w:rsidP="002A1B93">
      <w:pPr>
        <w:pStyle w:val="ConsNormal"/>
        <w:ind w:firstLine="567"/>
        <w:rPr>
          <w:rFonts w:ascii="Times New Roman" w:hAnsi="Times New Roman" w:cs="Times New Roman"/>
          <w:sz w:val="26"/>
          <w:szCs w:val="26"/>
        </w:rPr>
      </w:pPr>
    </w:p>
    <w:p w:rsidR="00DD46F9" w:rsidRDefault="00DD46F9" w:rsidP="002A1B93">
      <w:pPr>
        <w:pStyle w:val="ConsNormal"/>
        <w:ind w:firstLine="567"/>
        <w:rPr>
          <w:rFonts w:ascii="Times New Roman" w:hAnsi="Times New Roman" w:cs="Times New Roman"/>
          <w:sz w:val="26"/>
          <w:szCs w:val="26"/>
        </w:rPr>
      </w:pPr>
    </w:p>
    <w:p w:rsidR="00007B6D" w:rsidRDefault="00007B6D" w:rsidP="002A1B93">
      <w:pPr>
        <w:pStyle w:val="ConsNormal"/>
        <w:ind w:firstLine="567"/>
        <w:rPr>
          <w:rFonts w:ascii="Times New Roman" w:hAnsi="Times New Roman" w:cs="Times New Roman"/>
          <w:sz w:val="26"/>
          <w:szCs w:val="26"/>
        </w:rPr>
      </w:pPr>
    </w:p>
    <w:p w:rsidR="00007B6D" w:rsidRDefault="00007B6D" w:rsidP="002A1B93">
      <w:pPr>
        <w:pStyle w:val="ConsNormal"/>
        <w:ind w:firstLine="567"/>
        <w:rPr>
          <w:rFonts w:ascii="Times New Roman" w:hAnsi="Times New Roman" w:cs="Times New Roman"/>
          <w:sz w:val="26"/>
          <w:szCs w:val="26"/>
        </w:rPr>
      </w:pPr>
    </w:p>
    <w:p w:rsidR="00007B6D" w:rsidRDefault="00007B6D" w:rsidP="002A1B93">
      <w:pPr>
        <w:pStyle w:val="ConsNormal"/>
        <w:ind w:firstLine="567"/>
        <w:rPr>
          <w:rFonts w:ascii="Times New Roman" w:hAnsi="Times New Roman" w:cs="Times New Roman"/>
          <w:sz w:val="26"/>
          <w:szCs w:val="26"/>
        </w:rPr>
      </w:pPr>
    </w:p>
    <w:p w:rsidR="00007B6D" w:rsidRDefault="00007B6D" w:rsidP="002A1B93">
      <w:pPr>
        <w:pStyle w:val="ConsNormal"/>
        <w:ind w:firstLine="567"/>
        <w:rPr>
          <w:rFonts w:ascii="Times New Roman" w:hAnsi="Times New Roman" w:cs="Times New Roman"/>
          <w:sz w:val="26"/>
          <w:szCs w:val="26"/>
        </w:rPr>
      </w:pPr>
    </w:p>
    <w:p w:rsidR="00007B6D" w:rsidRDefault="00007B6D" w:rsidP="002A1B93">
      <w:pPr>
        <w:pStyle w:val="ConsNormal"/>
        <w:ind w:firstLine="567"/>
        <w:rPr>
          <w:rFonts w:ascii="Times New Roman" w:hAnsi="Times New Roman" w:cs="Times New Roman"/>
          <w:sz w:val="26"/>
          <w:szCs w:val="26"/>
        </w:rPr>
      </w:pPr>
    </w:p>
    <w:p w:rsidR="00007B6D" w:rsidRDefault="00007B6D" w:rsidP="002A1B93">
      <w:pPr>
        <w:pStyle w:val="ConsNormal"/>
        <w:ind w:firstLine="567"/>
        <w:rPr>
          <w:rFonts w:ascii="Times New Roman" w:hAnsi="Times New Roman" w:cs="Times New Roman"/>
          <w:sz w:val="26"/>
          <w:szCs w:val="26"/>
        </w:rPr>
      </w:pPr>
    </w:p>
    <w:p w:rsidR="00007B6D" w:rsidRDefault="00007B6D" w:rsidP="002A1B93">
      <w:pPr>
        <w:pStyle w:val="ConsNormal"/>
        <w:ind w:firstLine="567"/>
        <w:rPr>
          <w:rFonts w:ascii="Times New Roman" w:hAnsi="Times New Roman" w:cs="Times New Roman"/>
          <w:sz w:val="26"/>
          <w:szCs w:val="26"/>
        </w:rPr>
      </w:pPr>
    </w:p>
    <w:p w:rsidR="00ED2065" w:rsidRPr="002A1B93" w:rsidRDefault="00ED2065" w:rsidP="002A1B93">
      <w:pPr>
        <w:pStyle w:val="ConsNormal"/>
        <w:ind w:firstLine="567"/>
        <w:rPr>
          <w:rFonts w:ascii="Times New Roman" w:hAnsi="Times New Roman" w:cs="Times New Roman"/>
          <w:sz w:val="26"/>
          <w:szCs w:val="26"/>
        </w:rPr>
      </w:pPr>
    </w:p>
    <w:p w:rsidR="00DD46F9" w:rsidRDefault="003F6640" w:rsidP="003F6640">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w:t>
      </w:r>
      <w:r w:rsidR="009E73E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w:t>
      </w:r>
    </w:p>
    <w:p w:rsidR="003F6640" w:rsidRPr="003F6640" w:rsidRDefault="003F6640" w:rsidP="003F6640">
      <w:pPr>
        <w:spacing w:after="0" w:line="240" w:lineRule="auto"/>
        <w:jc w:val="center"/>
        <w:rPr>
          <w:rFonts w:ascii="Times New Roman" w:eastAsia="Times New Roman" w:hAnsi="Times New Roman" w:cs="Times New Roman"/>
          <w:b/>
          <w:sz w:val="26"/>
          <w:szCs w:val="26"/>
        </w:rPr>
      </w:pPr>
    </w:p>
    <w:p w:rsidR="003F6640" w:rsidRDefault="003F6640" w:rsidP="003F6640">
      <w:pPr>
        <w:spacing w:after="0" w:line="240" w:lineRule="auto"/>
        <w:jc w:val="center"/>
        <w:rPr>
          <w:rFonts w:ascii="Times New Roman" w:eastAsia="Times New Roman" w:hAnsi="Times New Roman" w:cs="Times New Roman"/>
          <w:b/>
          <w:sz w:val="26"/>
          <w:szCs w:val="26"/>
        </w:rPr>
      </w:pPr>
      <w:r w:rsidRPr="003F6640">
        <w:rPr>
          <w:rFonts w:ascii="Times New Roman" w:eastAsia="Times New Roman" w:hAnsi="Times New Roman" w:cs="Times New Roman"/>
          <w:b/>
          <w:sz w:val="26"/>
          <w:szCs w:val="26"/>
        </w:rPr>
        <w:t xml:space="preserve">Перечень рабочих мест, подлежащих специальной оценке условий труда </w:t>
      </w:r>
    </w:p>
    <w:p w:rsidR="003F6640" w:rsidRDefault="003F6640" w:rsidP="003F664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МАУ «ЦКР г.Шарыпово»</w:t>
      </w:r>
    </w:p>
    <w:p w:rsidR="003F6640" w:rsidRPr="003F6640" w:rsidRDefault="003F6640" w:rsidP="003F6640">
      <w:pPr>
        <w:spacing w:after="0" w:line="240" w:lineRule="auto"/>
        <w:jc w:val="center"/>
        <w:rPr>
          <w:rFonts w:ascii="Times New Roman" w:eastAsia="Times New Roman" w:hAnsi="Times New Roman" w:cs="Times New Roman"/>
          <w:b/>
          <w:sz w:val="18"/>
          <w:szCs w:val="26"/>
        </w:rPr>
      </w:pPr>
    </w:p>
    <w:tbl>
      <w:tblPr>
        <w:tblStyle w:val="a7"/>
        <w:tblW w:w="0" w:type="auto"/>
        <w:tblLayout w:type="fixed"/>
        <w:tblLook w:val="04A0"/>
      </w:tblPr>
      <w:tblGrid>
        <w:gridCol w:w="817"/>
        <w:gridCol w:w="1575"/>
        <w:gridCol w:w="1745"/>
        <w:gridCol w:w="1522"/>
        <w:gridCol w:w="1350"/>
        <w:gridCol w:w="2455"/>
      </w:tblGrid>
      <w:tr w:rsidR="003F6640" w:rsidTr="003F6640">
        <w:tc>
          <w:tcPr>
            <w:tcW w:w="817" w:type="dxa"/>
          </w:tcPr>
          <w:p w:rsidR="003F6640" w:rsidRPr="003F6640" w:rsidRDefault="003F6640" w:rsidP="003F6640">
            <w:pPr>
              <w:rPr>
                <w:rFonts w:ascii="Times New Roman" w:hAnsi="Times New Roman" w:cs="Times New Roman"/>
                <w:i/>
              </w:rPr>
            </w:pPr>
            <w:r w:rsidRPr="003F6640">
              <w:rPr>
                <w:rFonts w:ascii="Times New Roman" w:hAnsi="Times New Roman" w:cs="Times New Roman"/>
                <w:i/>
              </w:rPr>
              <w:t xml:space="preserve">№ п/п </w:t>
            </w:r>
          </w:p>
        </w:tc>
        <w:tc>
          <w:tcPr>
            <w:tcW w:w="1575" w:type="dxa"/>
          </w:tcPr>
          <w:p w:rsidR="003F6640" w:rsidRPr="003F6640" w:rsidRDefault="003F6640" w:rsidP="003F6640">
            <w:pPr>
              <w:ind w:right="-92"/>
              <w:rPr>
                <w:rFonts w:ascii="Times New Roman" w:hAnsi="Times New Roman" w:cs="Times New Roman"/>
                <w:i/>
              </w:rPr>
            </w:pPr>
            <w:r w:rsidRPr="003F6640">
              <w:rPr>
                <w:rFonts w:ascii="Times New Roman" w:hAnsi="Times New Roman" w:cs="Times New Roman"/>
                <w:i/>
              </w:rPr>
              <w:t>Структурное подразделение</w:t>
            </w:r>
          </w:p>
        </w:tc>
        <w:tc>
          <w:tcPr>
            <w:tcW w:w="1745" w:type="dxa"/>
          </w:tcPr>
          <w:p w:rsidR="003F6640" w:rsidRPr="003F6640" w:rsidRDefault="003F6640" w:rsidP="003F6640">
            <w:pPr>
              <w:ind w:right="-48" w:hanging="124"/>
              <w:jc w:val="center"/>
              <w:rPr>
                <w:rFonts w:ascii="Times New Roman" w:hAnsi="Times New Roman" w:cs="Times New Roman"/>
                <w:i/>
              </w:rPr>
            </w:pPr>
            <w:r w:rsidRPr="003F6640">
              <w:rPr>
                <w:rFonts w:ascii="Times New Roman" w:hAnsi="Times New Roman" w:cs="Times New Roman"/>
                <w:i/>
              </w:rPr>
              <w:t>Индивидуальный номер рабочего места</w:t>
            </w:r>
          </w:p>
        </w:tc>
        <w:tc>
          <w:tcPr>
            <w:tcW w:w="1522" w:type="dxa"/>
          </w:tcPr>
          <w:p w:rsidR="003F6640" w:rsidRPr="003F6640" w:rsidRDefault="003F6640" w:rsidP="003F6640">
            <w:pPr>
              <w:ind w:right="-86"/>
              <w:jc w:val="center"/>
              <w:rPr>
                <w:rFonts w:ascii="Times New Roman" w:hAnsi="Times New Roman" w:cs="Times New Roman"/>
                <w:i/>
              </w:rPr>
            </w:pPr>
            <w:r w:rsidRPr="003F6640">
              <w:rPr>
                <w:rFonts w:ascii="Times New Roman" w:hAnsi="Times New Roman" w:cs="Times New Roman"/>
                <w:i/>
              </w:rPr>
              <w:t>Наименование рабочего места (должность, профессия)</w:t>
            </w:r>
          </w:p>
        </w:tc>
        <w:tc>
          <w:tcPr>
            <w:tcW w:w="1350" w:type="dxa"/>
          </w:tcPr>
          <w:p w:rsidR="003F6640" w:rsidRPr="003F6640" w:rsidRDefault="003F6640" w:rsidP="003F6640">
            <w:pPr>
              <w:ind w:left="-130" w:right="-153"/>
              <w:jc w:val="center"/>
              <w:rPr>
                <w:rFonts w:ascii="Times New Roman" w:hAnsi="Times New Roman" w:cs="Times New Roman"/>
                <w:i/>
              </w:rPr>
            </w:pPr>
            <w:r w:rsidRPr="003F6640">
              <w:rPr>
                <w:rFonts w:ascii="Times New Roman" w:hAnsi="Times New Roman" w:cs="Times New Roman"/>
                <w:i/>
              </w:rPr>
              <w:t>Год проведения предыдущей СОУТ</w:t>
            </w:r>
          </w:p>
        </w:tc>
        <w:tc>
          <w:tcPr>
            <w:tcW w:w="2455" w:type="dxa"/>
          </w:tcPr>
          <w:p w:rsidR="003F6640" w:rsidRPr="003F6640" w:rsidRDefault="003F6640" w:rsidP="003F6640">
            <w:pPr>
              <w:jc w:val="center"/>
              <w:rPr>
                <w:rFonts w:ascii="Times New Roman" w:hAnsi="Times New Roman" w:cs="Times New Roman"/>
                <w:i/>
              </w:rPr>
            </w:pPr>
            <w:r w:rsidRPr="003F6640">
              <w:rPr>
                <w:rFonts w:ascii="Times New Roman" w:hAnsi="Times New Roman" w:cs="Times New Roman"/>
                <w:i/>
              </w:rPr>
              <w:t>Обоснование необходимости проведения СОУТ (вновь организованное рабочее место, изменение условий труда, окончание срока действия предыдущей СОУТ и пр.)</w:t>
            </w:r>
          </w:p>
        </w:tc>
      </w:tr>
      <w:tr w:rsidR="003F6640" w:rsidTr="009D6DA3">
        <w:tc>
          <w:tcPr>
            <w:tcW w:w="9464" w:type="dxa"/>
            <w:gridSpan w:val="6"/>
          </w:tcPr>
          <w:p w:rsidR="003F6640" w:rsidRDefault="003F6640" w:rsidP="009E73E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r w:rsidR="009E73E0">
              <w:rPr>
                <w:rFonts w:ascii="Times New Roman" w:eastAsia="Times New Roman" w:hAnsi="Times New Roman" w:cs="Times New Roman"/>
                <w:b/>
                <w:sz w:val="26"/>
                <w:szCs w:val="26"/>
              </w:rPr>
              <w:t>___</w:t>
            </w:r>
            <w:r>
              <w:rPr>
                <w:rFonts w:ascii="Times New Roman" w:eastAsia="Times New Roman" w:hAnsi="Times New Roman" w:cs="Times New Roman"/>
                <w:b/>
                <w:sz w:val="26"/>
                <w:szCs w:val="26"/>
              </w:rPr>
              <w:t>г.</w:t>
            </w:r>
          </w:p>
        </w:tc>
      </w:tr>
      <w:tr w:rsidR="003F6640" w:rsidTr="003F6640">
        <w:tc>
          <w:tcPr>
            <w:tcW w:w="817" w:type="dxa"/>
          </w:tcPr>
          <w:p w:rsidR="003F6640" w:rsidRDefault="003F6640" w:rsidP="003F6640">
            <w:pPr>
              <w:jc w:val="center"/>
              <w:rPr>
                <w:rFonts w:ascii="Times New Roman" w:eastAsia="Times New Roman" w:hAnsi="Times New Roman" w:cs="Times New Roman"/>
                <w:b/>
                <w:sz w:val="26"/>
                <w:szCs w:val="26"/>
              </w:rPr>
            </w:pPr>
          </w:p>
        </w:tc>
        <w:tc>
          <w:tcPr>
            <w:tcW w:w="1575" w:type="dxa"/>
          </w:tcPr>
          <w:p w:rsidR="003F6640" w:rsidRDefault="003F6640" w:rsidP="003F6640">
            <w:pPr>
              <w:jc w:val="center"/>
              <w:rPr>
                <w:rFonts w:ascii="Times New Roman" w:eastAsia="Times New Roman" w:hAnsi="Times New Roman" w:cs="Times New Roman"/>
                <w:b/>
                <w:sz w:val="26"/>
                <w:szCs w:val="26"/>
              </w:rPr>
            </w:pPr>
          </w:p>
        </w:tc>
        <w:tc>
          <w:tcPr>
            <w:tcW w:w="1745" w:type="dxa"/>
          </w:tcPr>
          <w:p w:rsidR="003F6640" w:rsidRDefault="003F6640" w:rsidP="003F6640">
            <w:pPr>
              <w:jc w:val="center"/>
              <w:rPr>
                <w:rFonts w:ascii="Times New Roman" w:eastAsia="Times New Roman" w:hAnsi="Times New Roman" w:cs="Times New Roman"/>
                <w:b/>
                <w:sz w:val="26"/>
                <w:szCs w:val="26"/>
              </w:rPr>
            </w:pPr>
          </w:p>
        </w:tc>
        <w:tc>
          <w:tcPr>
            <w:tcW w:w="1522" w:type="dxa"/>
          </w:tcPr>
          <w:p w:rsidR="003F6640" w:rsidRDefault="003F6640" w:rsidP="003F6640">
            <w:pPr>
              <w:jc w:val="center"/>
              <w:rPr>
                <w:rFonts w:ascii="Times New Roman" w:eastAsia="Times New Roman" w:hAnsi="Times New Roman" w:cs="Times New Roman"/>
                <w:b/>
                <w:sz w:val="26"/>
                <w:szCs w:val="26"/>
              </w:rPr>
            </w:pPr>
          </w:p>
        </w:tc>
        <w:tc>
          <w:tcPr>
            <w:tcW w:w="1350" w:type="dxa"/>
          </w:tcPr>
          <w:p w:rsidR="003F6640" w:rsidRDefault="003F6640" w:rsidP="003F6640">
            <w:pPr>
              <w:jc w:val="center"/>
              <w:rPr>
                <w:rFonts w:ascii="Times New Roman" w:eastAsia="Times New Roman" w:hAnsi="Times New Roman" w:cs="Times New Roman"/>
                <w:b/>
                <w:sz w:val="26"/>
                <w:szCs w:val="26"/>
              </w:rPr>
            </w:pPr>
          </w:p>
        </w:tc>
        <w:tc>
          <w:tcPr>
            <w:tcW w:w="2455" w:type="dxa"/>
          </w:tcPr>
          <w:p w:rsidR="003F6640" w:rsidRDefault="003F6640" w:rsidP="003F6640">
            <w:pPr>
              <w:jc w:val="center"/>
              <w:rPr>
                <w:rFonts w:ascii="Times New Roman" w:eastAsia="Times New Roman" w:hAnsi="Times New Roman" w:cs="Times New Roman"/>
                <w:b/>
                <w:sz w:val="26"/>
                <w:szCs w:val="26"/>
              </w:rPr>
            </w:pPr>
          </w:p>
        </w:tc>
      </w:tr>
      <w:tr w:rsidR="003F6640" w:rsidTr="003F6640">
        <w:tc>
          <w:tcPr>
            <w:tcW w:w="817" w:type="dxa"/>
          </w:tcPr>
          <w:p w:rsidR="003F6640" w:rsidRDefault="003F6640" w:rsidP="003F6640">
            <w:pPr>
              <w:jc w:val="center"/>
              <w:rPr>
                <w:rFonts w:ascii="Times New Roman" w:eastAsia="Times New Roman" w:hAnsi="Times New Roman" w:cs="Times New Roman"/>
                <w:b/>
                <w:sz w:val="26"/>
                <w:szCs w:val="26"/>
              </w:rPr>
            </w:pPr>
          </w:p>
        </w:tc>
        <w:tc>
          <w:tcPr>
            <w:tcW w:w="1575" w:type="dxa"/>
          </w:tcPr>
          <w:p w:rsidR="003F6640" w:rsidRDefault="003F6640" w:rsidP="003F6640">
            <w:pPr>
              <w:jc w:val="center"/>
              <w:rPr>
                <w:rFonts w:ascii="Times New Roman" w:eastAsia="Times New Roman" w:hAnsi="Times New Roman" w:cs="Times New Roman"/>
                <w:b/>
                <w:sz w:val="26"/>
                <w:szCs w:val="26"/>
              </w:rPr>
            </w:pPr>
          </w:p>
        </w:tc>
        <w:tc>
          <w:tcPr>
            <w:tcW w:w="1745" w:type="dxa"/>
          </w:tcPr>
          <w:p w:rsidR="003F6640" w:rsidRDefault="003F6640" w:rsidP="003F6640">
            <w:pPr>
              <w:jc w:val="center"/>
              <w:rPr>
                <w:rFonts w:ascii="Times New Roman" w:eastAsia="Times New Roman" w:hAnsi="Times New Roman" w:cs="Times New Roman"/>
                <w:b/>
                <w:sz w:val="26"/>
                <w:szCs w:val="26"/>
              </w:rPr>
            </w:pPr>
          </w:p>
        </w:tc>
        <w:tc>
          <w:tcPr>
            <w:tcW w:w="1522" w:type="dxa"/>
          </w:tcPr>
          <w:p w:rsidR="003F6640" w:rsidRDefault="003F6640" w:rsidP="003F6640">
            <w:pPr>
              <w:jc w:val="center"/>
              <w:rPr>
                <w:rFonts w:ascii="Times New Roman" w:eastAsia="Times New Roman" w:hAnsi="Times New Roman" w:cs="Times New Roman"/>
                <w:b/>
                <w:sz w:val="26"/>
                <w:szCs w:val="26"/>
              </w:rPr>
            </w:pPr>
          </w:p>
        </w:tc>
        <w:tc>
          <w:tcPr>
            <w:tcW w:w="1350" w:type="dxa"/>
          </w:tcPr>
          <w:p w:rsidR="003F6640" w:rsidRDefault="003F6640" w:rsidP="003F6640">
            <w:pPr>
              <w:jc w:val="center"/>
              <w:rPr>
                <w:rFonts w:ascii="Times New Roman" w:eastAsia="Times New Roman" w:hAnsi="Times New Roman" w:cs="Times New Roman"/>
                <w:b/>
                <w:sz w:val="26"/>
                <w:szCs w:val="26"/>
              </w:rPr>
            </w:pPr>
          </w:p>
        </w:tc>
        <w:tc>
          <w:tcPr>
            <w:tcW w:w="2455" w:type="dxa"/>
          </w:tcPr>
          <w:p w:rsidR="003F6640" w:rsidRDefault="003F6640" w:rsidP="003F6640">
            <w:pPr>
              <w:jc w:val="center"/>
              <w:rPr>
                <w:rFonts w:ascii="Times New Roman" w:eastAsia="Times New Roman" w:hAnsi="Times New Roman" w:cs="Times New Roman"/>
                <w:b/>
                <w:sz w:val="26"/>
                <w:szCs w:val="26"/>
              </w:rPr>
            </w:pPr>
          </w:p>
        </w:tc>
      </w:tr>
      <w:tr w:rsidR="003F6640" w:rsidTr="003F6640">
        <w:tc>
          <w:tcPr>
            <w:tcW w:w="817" w:type="dxa"/>
          </w:tcPr>
          <w:p w:rsidR="003F6640" w:rsidRDefault="003F6640" w:rsidP="003F6640">
            <w:pPr>
              <w:jc w:val="center"/>
              <w:rPr>
                <w:rFonts w:ascii="Times New Roman" w:eastAsia="Times New Roman" w:hAnsi="Times New Roman" w:cs="Times New Roman"/>
                <w:b/>
                <w:sz w:val="26"/>
                <w:szCs w:val="26"/>
              </w:rPr>
            </w:pPr>
          </w:p>
        </w:tc>
        <w:tc>
          <w:tcPr>
            <w:tcW w:w="1575" w:type="dxa"/>
          </w:tcPr>
          <w:p w:rsidR="003F6640" w:rsidRDefault="003F6640" w:rsidP="003F6640">
            <w:pPr>
              <w:jc w:val="center"/>
              <w:rPr>
                <w:rFonts w:ascii="Times New Roman" w:eastAsia="Times New Roman" w:hAnsi="Times New Roman" w:cs="Times New Roman"/>
                <w:b/>
                <w:sz w:val="26"/>
                <w:szCs w:val="26"/>
              </w:rPr>
            </w:pPr>
          </w:p>
        </w:tc>
        <w:tc>
          <w:tcPr>
            <w:tcW w:w="1745" w:type="dxa"/>
          </w:tcPr>
          <w:p w:rsidR="003F6640" w:rsidRDefault="003F6640" w:rsidP="003F6640">
            <w:pPr>
              <w:jc w:val="center"/>
              <w:rPr>
                <w:rFonts w:ascii="Times New Roman" w:eastAsia="Times New Roman" w:hAnsi="Times New Roman" w:cs="Times New Roman"/>
                <w:b/>
                <w:sz w:val="26"/>
                <w:szCs w:val="26"/>
              </w:rPr>
            </w:pPr>
          </w:p>
        </w:tc>
        <w:tc>
          <w:tcPr>
            <w:tcW w:w="1522" w:type="dxa"/>
          </w:tcPr>
          <w:p w:rsidR="003F6640" w:rsidRDefault="003F6640" w:rsidP="003F6640">
            <w:pPr>
              <w:jc w:val="center"/>
              <w:rPr>
                <w:rFonts w:ascii="Times New Roman" w:eastAsia="Times New Roman" w:hAnsi="Times New Roman" w:cs="Times New Roman"/>
                <w:b/>
                <w:sz w:val="26"/>
                <w:szCs w:val="26"/>
              </w:rPr>
            </w:pPr>
          </w:p>
        </w:tc>
        <w:tc>
          <w:tcPr>
            <w:tcW w:w="1350" w:type="dxa"/>
          </w:tcPr>
          <w:p w:rsidR="003F6640" w:rsidRDefault="003F6640" w:rsidP="003F6640">
            <w:pPr>
              <w:jc w:val="center"/>
              <w:rPr>
                <w:rFonts w:ascii="Times New Roman" w:eastAsia="Times New Roman" w:hAnsi="Times New Roman" w:cs="Times New Roman"/>
                <w:b/>
                <w:sz w:val="26"/>
                <w:szCs w:val="26"/>
              </w:rPr>
            </w:pPr>
          </w:p>
        </w:tc>
        <w:tc>
          <w:tcPr>
            <w:tcW w:w="2455" w:type="dxa"/>
          </w:tcPr>
          <w:p w:rsidR="003F6640" w:rsidRDefault="003F6640" w:rsidP="003F6640">
            <w:pPr>
              <w:jc w:val="center"/>
              <w:rPr>
                <w:rFonts w:ascii="Times New Roman" w:eastAsia="Times New Roman" w:hAnsi="Times New Roman" w:cs="Times New Roman"/>
                <w:b/>
                <w:sz w:val="26"/>
                <w:szCs w:val="26"/>
              </w:rPr>
            </w:pPr>
          </w:p>
        </w:tc>
      </w:tr>
      <w:tr w:rsidR="003F6640" w:rsidTr="003F6640">
        <w:tc>
          <w:tcPr>
            <w:tcW w:w="817" w:type="dxa"/>
          </w:tcPr>
          <w:p w:rsidR="003F6640" w:rsidRDefault="003F6640" w:rsidP="003F6640">
            <w:pPr>
              <w:jc w:val="center"/>
              <w:rPr>
                <w:rFonts w:ascii="Times New Roman" w:eastAsia="Times New Roman" w:hAnsi="Times New Roman" w:cs="Times New Roman"/>
                <w:b/>
                <w:sz w:val="26"/>
                <w:szCs w:val="26"/>
              </w:rPr>
            </w:pPr>
          </w:p>
        </w:tc>
        <w:tc>
          <w:tcPr>
            <w:tcW w:w="1575" w:type="dxa"/>
          </w:tcPr>
          <w:p w:rsidR="003F6640" w:rsidRDefault="003F6640" w:rsidP="003F6640">
            <w:pPr>
              <w:jc w:val="center"/>
              <w:rPr>
                <w:rFonts w:ascii="Times New Roman" w:eastAsia="Times New Roman" w:hAnsi="Times New Roman" w:cs="Times New Roman"/>
                <w:b/>
                <w:sz w:val="26"/>
                <w:szCs w:val="26"/>
              </w:rPr>
            </w:pPr>
          </w:p>
        </w:tc>
        <w:tc>
          <w:tcPr>
            <w:tcW w:w="1745" w:type="dxa"/>
          </w:tcPr>
          <w:p w:rsidR="003F6640" w:rsidRDefault="003F6640" w:rsidP="003F6640">
            <w:pPr>
              <w:jc w:val="center"/>
              <w:rPr>
                <w:rFonts w:ascii="Times New Roman" w:eastAsia="Times New Roman" w:hAnsi="Times New Roman" w:cs="Times New Roman"/>
                <w:b/>
                <w:sz w:val="26"/>
                <w:szCs w:val="26"/>
              </w:rPr>
            </w:pPr>
          </w:p>
        </w:tc>
        <w:tc>
          <w:tcPr>
            <w:tcW w:w="1522" w:type="dxa"/>
          </w:tcPr>
          <w:p w:rsidR="003F6640" w:rsidRDefault="003F6640" w:rsidP="003F6640">
            <w:pPr>
              <w:jc w:val="center"/>
              <w:rPr>
                <w:rFonts w:ascii="Times New Roman" w:eastAsia="Times New Roman" w:hAnsi="Times New Roman" w:cs="Times New Roman"/>
                <w:b/>
                <w:sz w:val="26"/>
                <w:szCs w:val="26"/>
              </w:rPr>
            </w:pPr>
          </w:p>
        </w:tc>
        <w:tc>
          <w:tcPr>
            <w:tcW w:w="1350" w:type="dxa"/>
          </w:tcPr>
          <w:p w:rsidR="003F6640" w:rsidRDefault="003F6640" w:rsidP="003F6640">
            <w:pPr>
              <w:jc w:val="center"/>
              <w:rPr>
                <w:rFonts w:ascii="Times New Roman" w:eastAsia="Times New Roman" w:hAnsi="Times New Roman" w:cs="Times New Roman"/>
                <w:b/>
                <w:sz w:val="26"/>
                <w:szCs w:val="26"/>
              </w:rPr>
            </w:pPr>
          </w:p>
        </w:tc>
        <w:tc>
          <w:tcPr>
            <w:tcW w:w="2455" w:type="dxa"/>
          </w:tcPr>
          <w:p w:rsidR="003F6640" w:rsidRDefault="003F6640" w:rsidP="003F6640">
            <w:pPr>
              <w:jc w:val="center"/>
              <w:rPr>
                <w:rFonts w:ascii="Times New Roman" w:eastAsia="Times New Roman" w:hAnsi="Times New Roman" w:cs="Times New Roman"/>
                <w:b/>
                <w:sz w:val="26"/>
                <w:szCs w:val="26"/>
              </w:rPr>
            </w:pPr>
          </w:p>
        </w:tc>
      </w:tr>
      <w:tr w:rsidR="003F6640" w:rsidTr="009D6DA3">
        <w:tc>
          <w:tcPr>
            <w:tcW w:w="9464" w:type="dxa"/>
            <w:gridSpan w:val="6"/>
          </w:tcPr>
          <w:p w:rsidR="003F6640" w:rsidRDefault="003F6640" w:rsidP="009E73E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r w:rsidR="009E73E0">
              <w:rPr>
                <w:rFonts w:ascii="Times New Roman" w:eastAsia="Times New Roman" w:hAnsi="Times New Roman" w:cs="Times New Roman"/>
                <w:b/>
                <w:sz w:val="26"/>
                <w:szCs w:val="26"/>
              </w:rPr>
              <w:t>___</w:t>
            </w:r>
            <w:r>
              <w:rPr>
                <w:rFonts w:ascii="Times New Roman" w:eastAsia="Times New Roman" w:hAnsi="Times New Roman" w:cs="Times New Roman"/>
                <w:b/>
                <w:sz w:val="26"/>
                <w:szCs w:val="26"/>
              </w:rPr>
              <w:t>г.</w:t>
            </w:r>
          </w:p>
        </w:tc>
      </w:tr>
      <w:tr w:rsidR="003F6640" w:rsidTr="003F6640">
        <w:tc>
          <w:tcPr>
            <w:tcW w:w="817" w:type="dxa"/>
          </w:tcPr>
          <w:p w:rsidR="003F6640" w:rsidRDefault="003F6640" w:rsidP="003F6640">
            <w:pPr>
              <w:jc w:val="center"/>
              <w:rPr>
                <w:rFonts w:ascii="Times New Roman" w:eastAsia="Times New Roman" w:hAnsi="Times New Roman" w:cs="Times New Roman"/>
                <w:b/>
                <w:sz w:val="26"/>
                <w:szCs w:val="26"/>
              </w:rPr>
            </w:pPr>
          </w:p>
        </w:tc>
        <w:tc>
          <w:tcPr>
            <w:tcW w:w="1575" w:type="dxa"/>
          </w:tcPr>
          <w:p w:rsidR="003F6640" w:rsidRDefault="003F6640" w:rsidP="003F6640">
            <w:pPr>
              <w:jc w:val="center"/>
              <w:rPr>
                <w:rFonts w:ascii="Times New Roman" w:eastAsia="Times New Roman" w:hAnsi="Times New Roman" w:cs="Times New Roman"/>
                <w:b/>
                <w:sz w:val="26"/>
                <w:szCs w:val="26"/>
              </w:rPr>
            </w:pPr>
          </w:p>
        </w:tc>
        <w:tc>
          <w:tcPr>
            <w:tcW w:w="1745" w:type="dxa"/>
          </w:tcPr>
          <w:p w:rsidR="003F6640" w:rsidRDefault="003F6640" w:rsidP="003F6640">
            <w:pPr>
              <w:jc w:val="center"/>
              <w:rPr>
                <w:rFonts w:ascii="Times New Roman" w:eastAsia="Times New Roman" w:hAnsi="Times New Roman" w:cs="Times New Roman"/>
                <w:b/>
                <w:sz w:val="26"/>
                <w:szCs w:val="26"/>
              </w:rPr>
            </w:pPr>
          </w:p>
        </w:tc>
        <w:tc>
          <w:tcPr>
            <w:tcW w:w="1522" w:type="dxa"/>
          </w:tcPr>
          <w:p w:rsidR="003F6640" w:rsidRDefault="003F6640" w:rsidP="003F6640">
            <w:pPr>
              <w:jc w:val="center"/>
              <w:rPr>
                <w:rFonts w:ascii="Times New Roman" w:eastAsia="Times New Roman" w:hAnsi="Times New Roman" w:cs="Times New Roman"/>
                <w:b/>
                <w:sz w:val="26"/>
                <w:szCs w:val="26"/>
              </w:rPr>
            </w:pPr>
          </w:p>
        </w:tc>
        <w:tc>
          <w:tcPr>
            <w:tcW w:w="1350" w:type="dxa"/>
          </w:tcPr>
          <w:p w:rsidR="003F6640" w:rsidRDefault="003F6640" w:rsidP="003F6640">
            <w:pPr>
              <w:jc w:val="center"/>
              <w:rPr>
                <w:rFonts w:ascii="Times New Roman" w:eastAsia="Times New Roman" w:hAnsi="Times New Roman" w:cs="Times New Roman"/>
                <w:b/>
                <w:sz w:val="26"/>
                <w:szCs w:val="26"/>
              </w:rPr>
            </w:pPr>
          </w:p>
        </w:tc>
        <w:tc>
          <w:tcPr>
            <w:tcW w:w="2455" w:type="dxa"/>
          </w:tcPr>
          <w:p w:rsidR="003F6640" w:rsidRDefault="003F6640" w:rsidP="003F6640">
            <w:pPr>
              <w:jc w:val="center"/>
              <w:rPr>
                <w:rFonts w:ascii="Times New Roman" w:eastAsia="Times New Roman" w:hAnsi="Times New Roman" w:cs="Times New Roman"/>
                <w:b/>
                <w:sz w:val="26"/>
                <w:szCs w:val="26"/>
              </w:rPr>
            </w:pPr>
          </w:p>
        </w:tc>
      </w:tr>
      <w:tr w:rsidR="003F6640" w:rsidTr="003F6640">
        <w:tc>
          <w:tcPr>
            <w:tcW w:w="817" w:type="dxa"/>
          </w:tcPr>
          <w:p w:rsidR="003F6640" w:rsidRDefault="003F6640" w:rsidP="003F6640">
            <w:pPr>
              <w:jc w:val="center"/>
              <w:rPr>
                <w:rFonts w:ascii="Times New Roman" w:eastAsia="Times New Roman" w:hAnsi="Times New Roman" w:cs="Times New Roman"/>
                <w:b/>
                <w:sz w:val="26"/>
                <w:szCs w:val="26"/>
              </w:rPr>
            </w:pPr>
          </w:p>
        </w:tc>
        <w:tc>
          <w:tcPr>
            <w:tcW w:w="1575" w:type="dxa"/>
          </w:tcPr>
          <w:p w:rsidR="003F6640" w:rsidRDefault="003F6640" w:rsidP="003F6640">
            <w:pPr>
              <w:jc w:val="center"/>
              <w:rPr>
                <w:rFonts w:ascii="Times New Roman" w:eastAsia="Times New Roman" w:hAnsi="Times New Roman" w:cs="Times New Roman"/>
                <w:b/>
                <w:sz w:val="26"/>
                <w:szCs w:val="26"/>
              </w:rPr>
            </w:pPr>
          </w:p>
        </w:tc>
        <w:tc>
          <w:tcPr>
            <w:tcW w:w="1745" w:type="dxa"/>
          </w:tcPr>
          <w:p w:rsidR="003F6640" w:rsidRDefault="003F6640" w:rsidP="003F6640">
            <w:pPr>
              <w:jc w:val="center"/>
              <w:rPr>
                <w:rFonts w:ascii="Times New Roman" w:eastAsia="Times New Roman" w:hAnsi="Times New Roman" w:cs="Times New Roman"/>
                <w:b/>
                <w:sz w:val="26"/>
                <w:szCs w:val="26"/>
              </w:rPr>
            </w:pPr>
          </w:p>
        </w:tc>
        <w:tc>
          <w:tcPr>
            <w:tcW w:w="1522" w:type="dxa"/>
          </w:tcPr>
          <w:p w:rsidR="003F6640" w:rsidRDefault="003F6640" w:rsidP="003F6640">
            <w:pPr>
              <w:jc w:val="center"/>
              <w:rPr>
                <w:rFonts w:ascii="Times New Roman" w:eastAsia="Times New Roman" w:hAnsi="Times New Roman" w:cs="Times New Roman"/>
                <w:b/>
                <w:sz w:val="26"/>
                <w:szCs w:val="26"/>
              </w:rPr>
            </w:pPr>
          </w:p>
        </w:tc>
        <w:tc>
          <w:tcPr>
            <w:tcW w:w="1350" w:type="dxa"/>
          </w:tcPr>
          <w:p w:rsidR="003F6640" w:rsidRDefault="003F6640" w:rsidP="003F6640">
            <w:pPr>
              <w:jc w:val="center"/>
              <w:rPr>
                <w:rFonts w:ascii="Times New Roman" w:eastAsia="Times New Roman" w:hAnsi="Times New Roman" w:cs="Times New Roman"/>
                <w:b/>
                <w:sz w:val="26"/>
                <w:szCs w:val="26"/>
              </w:rPr>
            </w:pPr>
          </w:p>
        </w:tc>
        <w:tc>
          <w:tcPr>
            <w:tcW w:w="2455" w:type="dxa"/>
          </w:tcPr>
          <w:p w:rsidR="003F6640" w:rsidRDefault="003F6640" w:rsidP="003F6640">
            <w:pPr>
              <w:jc w:val="center"/>
              <w:rPr>
                <w:rFonts w:ascii="Times New Roman" w:eastAsia="Times New Roman" w:hAnsi="Times New Roman" w:cs="Times New Roman"/>
                <w:b/>
                <w:sz w:val="26"/>
                <w:szCs w:val="26"/>
              </w:rPr>
            </w:pPr>
          </w:p>
        </w:tc>
      </w:tr>
      <w:tr w:rsidR="003F6640" w:rsidTr="003F6640">
        <w:tc>
          <w:tcPr>
            <w:tcW w:w="817" w:type="dxa"/>
          </w:tcPr>
          <w:p w:rsidR="003F6640" w:rsidRDefault="003F6640" w:rsidP="003F6640">
            <w:pPr>
              <w:jc w:val="center"/>
              <w:rPr>
                <w:rFonts w:ascii="Times New Roman" w:eastAsia="Times New Roman" w:hAnsi="Times New Roman" w:cs="Times New Roman"/>
                <w:b/>
                <w:sz w:val="26"/>
                <w:szCs w:val="26"/>
              </w:rPr>
            </w:pPr>
          </w:p>
        </w:tc>
        <w:tc>
          <w:tcPr>
            <w:tcW w:w="1575" w:type="dxa"/>
          </w:tcPr>
          <w:p w:rsidR="003F6640" w:rsidRDefault="003F6640" w:rsidP="003F6640">
            <w:pPr>
              <w:jc w:val="center"/>
              <w:rPr>
                <w:rFonts w:ascii="Times New Roman" w:eastAsia="Times New Roman" w:hAnsi="Times New Roman" w:cs="Times New Roman"/>
                <w:b/>
                <w:sz w:val="26"/>
                <w:szCs w:val="26"/>
              </w:rPr>
            </w:pPr>
          </w:p>
        </w:tc>
        <w:tc>
          <w:tcPr>
            <w:tcW w:w="1745" w:type="dxa"/>
          </w:tcPr>
          <w:p w:rsidR="003F6640" w:rsidRDefault="003F6640" w:rsidP="003F6640">
            <w:pPr>
              <w:jc w:val="center"/>
              <w:rPr>
                <w:rFonts w:ascii="Times New Roman" w:eastAsia="Times New Roman" w:hAnsi="Times New Roman" w:cs="Times New Roman"/>
                <w:b/>
                <w:sz w:val="26"/>
                <w:szCs w:val="26"/>
              </w:rPr>
            </w:pPr>
          </w:p>
        </w:tc>
        <w:tc>
          <w:tcPr>
            <w:tcW w:w="1522" w:type="dxa"/>
          </w:tcPr>
          <w:p w:rsidR="003F6640" w:rsidRDefault="003F6640" w:rsidP="003F6640">
            <w:pPr>
              <w:jc w:val="center"/>
              <w:rPr>
                <w:rFonts w:ascii="Times New Roman" w:eastAsia="Times New Roman" w:hAnsi="Times New Roman" w:cs="Times New Roman"/>
                <w:b/>
                <w:sz w:val="26"/>
                <w:szCs w:val="26"/>
              </w:rPr>
            </w:pPr>
          </w:p>
        </w:tc>
        <w:tc>
          <w:tcPr>
            <w:tcW w:w="1350" w:type="dxa"/>
          </w:tcPr>
          <w:p w:rsidR="003F6640" w:rsidRDefault="003F6640" w:rsidP="003F6640">
            <w:pPr>
              <w:jc w:val="center"/>
              <w:rPr>
                <w:rFonts w:ascii="Times New Roman" w:eastAsia="Times New Roman" w:hAnsi="Times New Roman" w:cs="Times New Roman"/>
                <w:b/>
                <w:sz w:val="26"/>
                <w:szCs w:val="26"/>
              </w:rPr>
            </w:pPr>
          </w:p>
        </w:tc>
        <w:tc>
          <w:tcPr>
            <w:tcW w:w="2455" w:type="dxa"/>
          </w:tcPr>
          <w:p w:rsidR="003F6640" w:rsidRDefault="003F6640" w:rsidP="003F6640">
            <w:pPr>
              <w:jc w:val="center"/>
              <w:rPr>
                <w:rFonts w:ascii="Times New Roman" w:eastAsia="Times New Roman" w:hAnsi="Times New Roman" w:cs="Times New Roman"/>
                <w:b/>
                <w:sz w:val="26"/>
                <w:szCs w:val="26"/>
              </w:rPr>
            </w:pPr>
          </w:p>
        </w:tc>
      </w:tr>
    </w:tbl>
    <w:p w:rsidR="003F6640" w:rsidRDefault="003F6640" w:rsidP="003F6640">
      <w:pPr>
        <w:spacing w:after="0" w:line="240" w:lineRule="auto"/>
        <w:jc w:val="center"/>
        <w:rPr>
          <w:rFonts w:ascii="Times New Roman" w:eastAsia="Times New Roman" w:hAnsi="Times New Roman" w:cs="Times New Roman"/>
          <w:b/>
          <w:sz w:val="26"/>
          <w:szCs w:val="26"/>
        </w:rPr>
      </w:pPr>
    </w:p>
    <w:p w:rsidR="0076410F" w:rsidRDefault="0076410F" w:rsidP="003F6640">
      <w:pPr>
        <w:spacing w:after="0" w:line="240" w:lineRule="auto"/>
        <w:jc w:val="center"/>
        <w:rPr>
          <w:rFonts w:ascii="Times New Roman" w:eastAsia="Times New Roman" w:hAnsi="Times New Roman" w:cs="Times New Roman"/>
          <w:b/>
          <w:sz w:val="26"/>
          <w:szCs w:val="26"/>
        </w:rPr>
      </w:pPr>
    </w:p>
    <w:p w:rsidR="0076410F" w:rsidRDefault="0076410F" w:rsidP="003F6640">
      <w:pPr>
        <w:spacing w:after="0" w:line="240" w:lineRule="auto"/>
        <w:jc w:val="center"/>
        <w:rPr>
          <w:rFonts w:ascii="Times New Roman" w:eastAsia="Times New Roman" w:hAnsi="Times New Roman" w:cs="Times New Roman"/>
          <w:b/>
          <w:sz w:val="26"/>
          <w:szCs w:val="26"/>
        </w:rPr>
      </w:pPr>
    </w:p>
    <w:p w:rsidR="003E3D80" w:rsidRPr="003F6640" w:rsidRDefault="003E3D80" w:rsidP="003E3D80">
      <w:pPr>
        <w:pStyle w:val="17PRIL-txt"/>
        <w:spacing w:line="240" w:lineRule="auto"/>
        <w:ind w:left="0" w:right="0"/>
        <w:rPr>
          <w:rFonts w:ascii="Times New Roman" w:hAnsi="Times New Roman" w:cs="Times New Roman"/>
          <w:b/>
          <w:sz w:val="26"/>
          <w:szCs w:val="26"/>
        </w:rPr>
      </w:pPr>
    </w:p>
    <w:sectPr w:rsidR="003E3D80" w:rsidRPr="003F6640" w:rsidSect="00986D1C">
      <w:headerReference w:type="default" r:id="rId8"/>
      <w:footerReference w:type="default" r:id="rId9"/>
      <w:pgSz w:w="11906" w:h="16838"/>
      <w:pgMar w:top="1134" w:right="850" w:bottom="1134" w:left="1701" w:header="708" w:footer="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581" w:rsidRDefault="006C3581" w:rsidP="00DD46F9">
      <w:pPr>
        <w:spacing w:after="0" w:line="240" w:lineRule="auto"/>
      </w:pPr>
      <w:r>
        <w:separator/>
      </w:r>
    </w:p>
  </w:endnote>
  <w:endnote w:type="continuationSeparator" w:id="1">
    <w:p w:rsidR="006C3581" w:rsidRDefault="006C3581" w:rsidP="00DD4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C">
    <w:altName w:val="Arial"/>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9610"/>
      <w:docPartObj>
        <w:docPartGallery w:val="Page Numbers (Bottom of Page)"/>
        <w:docPartUnique/>
      </w:docPartObj>
    </w:sdtPr>
    <w:sdtContent>
      <w:p w:rsidR="003E3D80" w:rsidRDefault="000C4688">
        <w:pPr>
          <w:pStyle w:val="a5"/>
          <w:jc w:val="right"/>
        </w:pPr>
        <w:fldSimple w:instr=" PAGE   \* MERGEFORMAT ">
          <w:r w:rsidR="00007B6D">
            <w:rPr>
              <w:noProof/>
            </w:rPr>
            <w:t>11</w:t>
          </w:r>
        </w:fldSimple>
      </w:p>
    </w:sdtContent>
  </w:sdt>
  <w:p w:rsidR="003E3D80" w:rsidRDefault="003E3D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581" w:rsidRDefault="006C3581" w:rsidP="00DD46F9">
      <w:pPr>
        <w:spacing w:after="0" w:line="240" w:lineRule="auto"/>
      </w:pPr>
      <w:r>
        <w:separator/>
      </w:r>
    </w:p>
  </w:footnote>
  <w:footnote w:type="continuationSeparator" w:id="1">
    <w:p w:rsidR="006C3581" w:rsidRDefault="006C3581" w:rsidP="00DD46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80" w:rsidRDefault="003E3D80" w:rsidP="00DD46F9">
    <w:pPr>
      <w:pStyle w:val="a3"/>
      <w:ind w:left="1134" w:hanging="1134"/>
      <w:jc w:val="center"/>
      <w:rPr>
        <w:rFonts w:ascii="Times New Roman" w:eastAsia="Times New Roman" w:hAnsi="Times New Roman" w:cs="Times New Roman"/>
        <w:i/>
        <w:sz w:val="20"/>
        <w:u w:val="single"/>
      </w:rPr>
    </w:pPr>
    <w:r>
      <w:rPr>
        <w:rFonts w:ascii="Times New Roman" w:eastAsia="Times New Roman" w:hAnsi="Times New Roman" w:cs="Times New Roman"/>
        <w:i/>
        <w:sz w:val="20"/>
        <w:u w:val="single"/>
      </w:rPr>
      <w:t xml:space="preserve">Муниципальное автономное учреждение «Центр культурного развития г.Шарыпово» Красноярского края </w:t>
    </w:r>
  </w:p>
  <w:p w:rsidR="003E3D80" w:rsidRDefault="003E3D8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bullet"/>
      <w:lvlText w:val=""/>
      <w:lvlJc w:val="left"/>
      <w:pPr>
        <w:tabs>
          <w:tab w:val="left" w:pos="540"/>
        </w:tabs>
        <w:ind w:left="540" w:hanging="227"/>
      </w:pPr>
      <w:rPr>
        <w:rFonts w:ascii="Symbol" w:hAnsi="Symbol" w:hint="default"/>
      </w:rPr>
    </w:lvl>
    <w:lvl w:ilvl="1">
      <w:start w:val="1"/>
      <w:numFmt w:val="bullet"/>
      <w:lvlText w:val=""/>
      <w:lvlJc w:val="left"/>
      <w:pPr>
        <w:tabs>
          <w:tab w:val="left" w:pos="540"/>
        </w:tabs>
        <w:ind w:left="540" w:hanging="227"/>
      </w:pPr>
      <w:rPr>
        <w:rFonts w:ascii="Symbol" w:hAnsi="Symbol" w:hint="default"/>
      </w:rPr>
    </w:lvl>
    <w:lvl w:ilvl="2">
      <w:start w:val="1"/>
      <w:numFmt w:val="bullet"/>
      <w:lvlText w:val=""/>
      <w:lvlJc w:val="left"/>
      <w:pPr>
        <w:tabs>
          <w:tab w:val="left" w:pos="540"/>
        </w:tabs>
        <w:ind w:left="540" w:hanging="227"/>
      </w:pPr>
      <w:rPr>
        <w:rFonts w:ascii="Symbol" w:hAnsi="Symbol" w:hint="default"/>
      </w:rPr>
    </w:lvl>
    <w:lvl w:ilvl="3">
      <w:start w:val="1"/>
      <w:numFmt w:val="bullet"/>
      <w:lvlText w:val=""/>
      <w:lvlJc w:val="left"/>
      <w:pPr>
        <w:tabs>
          <w:tab w:val="left" w:pos="540"/>
        </w:tabs>
        <w:ind w:left="540" w:hanging="227"/>
      </w:pPr>
      <w:rPr>
        <w:rFonts w:ascii="Symbol" w:hAnsi="Symbol" w:hint="default"/>
      </w:rPr>
    </w:lvl>
    <w:lvl w:ilvl="4">
      <w:start w:val="1"/>
      <w:numFmt w:val="bullet"/>
      <w:lvlText w:val=""/>
      <w:lvlJc w:val="left"/>
      <w:pPr>
        <w:tabs>
          <w:tab w:val="left" w:pos="540"/>
        </w:tabs>
        <w:ind w:left="540" w:hanging="227"/>
      </w:pPr>
      <w:rPr>
        <w:rFonts w:ascii="Symbol" w:hAnsi="Symbol" w:hint="default"/>
      </w:rPr>
    </w:lvl>
    <w:lvl w:ilvl="5">
      <w:start w:val="1"/>
      <w:numFmt w:val="bullet"/>
      <w:lvlText w:val=""/>
      <w:lvlJc w:val="left"/>
      <w:pPr>
        <w:tabs>
          <w:tab w:val="left" w:pos="540"/>
        </w:tabs>
        <w:ind w:left="540" w:hanging="227"/>
      </w:pPr>
      <w:rPr>
        <w:rFonts w:ascii="Symbol" w:hAnsi="Symbol" w:hint="default"/>
      </w:rPr>
    </w:lvl>
    <w:lvl w:ilvl="6">
      <w:start w:val="1"/>
      <w:numFmt w:val="bullet"/>
      <w:lvlText w:val=""/>
      <w:lvlJc w:val="left"/>
      <w:pPr>
        <w:tabs>
          <w:tab w:val="left" w:pos="540"/>
        </w:tabs>
        <w:ind w:left="540" w:hanging="227"/>
      </w:pPr>
      <w:rPr>
        <w:rFonts w:ascii="Symbol" w:hAnsi="Symbol" w:hint="default"/>
      </w:rPr>
    </w:lvl>
    <w:lvl w:ilvl="7">
      <w:start w:val="1"/>
      <w:numFmt w:val="bullet"/>
      <w:lvlText w:val=""/>
      <w:lvlJc w:val="left"/>
      <w:pPr>
        <w:tabs>
          <w:tab w:val="left" w:pos="540"/>
        </w:tabs>
        <w:ind w:left="540" w:hanging="227"/>
      </w:pPr>
      <w:rPr>
        <w:rFonts w:ascii="Symbol" w:hAnsi="Symbol" w:hint="default"/>
      </w:rPr>
    </w:lvl>
    <w:lvl w:ilvl="8">
      <w:start w:val="1"/>
      <w:numFmt w:val="bullet"/>
      <w:lvlText w:val=""/>
      <w:lvlJc w:val="left"/>
      <w:pPr>
        <w:tabs>
          <w:tab w:val="left" w:pos="540"/>
        </w:tabs>
        <w:ind w:left="540" w:hanging="227"/>
      </w:pPr>
      <w:rPr>
        <w:rFonts w:ascii="Symbol" w:hAnsi="Symbol" w:hint="default"/>
      </w:rPr>
    </w:lvl>
  </w:abstractNum>
  <w:abstractNum w:abstractNumId="1">
    <w:nsid w:val="128D5ED8"/>
    <w:multiLevelType w:val="hybridMultilevel"/>
    <w:tmpl w:val="871CA1C2"/>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FB2B59"/>
    <w:multiLevelType w:val="hybridMultilevel"/>
    <w:tmpl w:val="488ECE70"/>
    <w:lvl w:ilvl="0" w:tplc="4FDC27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7F1BCD"/>
    <w:multiLevelType w:val="hybridMultilevel"/>
    <w:tmpl w:val="63ECCF1E"/>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8636F"/>
    <w:multiLevelType w:val="hybridMultilevel"/>
    <w:tmpl w:val="E28A8006"/>
    <w:lvl w:ilvl="0" w:tplc="4FDC27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EC6E31"/>
    <w:multiLevelType w:val="hybridMultilevel"/>
    <w:tmpl w:val="153290A4"/>
    <w:lvl w:ilvl="0" w:tplc="4FDC27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BC91E95"/>
    <w:multiLevelType w:val="singleLevel"/>
    <w:tmpl w:val="3BC91E95"/>
    <w:lvl w:ilvl="0">
      <w:start w:val="1"/>
      <w:numFmt w:val="decimal"/>
      <w:lvlText w:val="%1."/>
      <w:lvlJc w:val="left"/>
      <w:pPr>
        <w:tabs>
          <w:tab w:val="left" w:pos="425"/>
        </w:tabs>
        <w:ind w:left="425" w:hanging="425"/>
      </w:pPr>
      <w:rPr>
        <w:rFonts w:hint="default"/>
      </w:rPr>
    </w:lvl>
  </w:abstractNum>
  <w:abstractNum w:abstractNumId="7">
    <w:nsid w:val="415F1B00"/>
    <w:multiLevelType w:val="hybridMultilevel"/>
    <w:tmpl w:val="30D4902A"/>
    <w:lvl w:ilvl="0" w:tplc="4FDC27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96572A6"/>
    <w:multiLevelType w:val="hybridMultilevel"/>
    <w:tmpl w:val="50C62AD6"/>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F8292D"/>
    <w:multiLevelType w:val="hybridMultilevel"/>
    <w:tmpl w:val="BE7E824E"/>
    <w:lvl w:ilvl="0" w:tplc="4FDC27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48964C8"/>
    <w:multiLevelType w:val="hybridMultilevel"/>
    <w:tmpl w:val="3E92CD0E"/>
    <w:lvl w:ilvl="0" w:tplc="4FDC27C6">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55434037"/>
    <w:multiLevelType w:val="hybridMultilevel"/>
    <w:tmpl w:val="8A36E094"/>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396182"/>
    <w:multiLevelType w:val="multilevel"/>
    <w:tmpl w:val="5B39618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nsid w:val="5D3045A9"/>
    <w:multiLevelType w:val="hybridMultilevel"/>
    <w:tmpl w:val="55BA5196"/>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186C61"/>
    <w:multiLevelType w:val="hybridMultilevel"/>
    <w:tmpl w:val="334A17BA"/>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startOverride w:val="1"/>
    </w:lvlOverride>
  </w:num>
  <w:num w:numId="3">
    <w:abstractNumId w:val="2"/>
  </w:num>
  <w:num w:numId="4">
    <w:abstractNumId w:val="5"/>
  </w:num>
  <w:num w:numId="5">
    <w:abstractNumId w:val="7"/>
  </w:num>
  <w:num w:numId="6">
    <w:abstractNumId w:val="4"/>
  </w:num>
  <w:num w:numId="7">
    <w:abstractNumId w:val="9"/>
  </w:num>
  <w:num w:numId="8">
    <w:abstractNumId w:val="14"/>
  </w:num>
  <w:num w:numId="9">
    <w:abstractNumId w:val="8"/>
  </w:num>
  <w:num w:numId="10">
    <w:abstractNumId w:val="13"/>
  </w:num>
  <w:num w:numId="11">
    <w:abstractNumId w:val="11"/>
  </w:num>
  <w:num w:numId="12">
    <w:abstractNumId w:val="10"/>
  </w:num>
  <w:num w:numId="13">
    <w:abstractNumId w:val="3"/>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D46F9"/>
    <w:rsid w:val="00007B6D"/>
    <w:rsid w:val="000908B7"/>
    <w:rsid w:val="000C4688"/>
    <w:rsid w:val="000C701E"/>
    <w:rsid w:val="00130919"/>
    <w:rsid w:val="00162A49"/>
    <w:rsid w:val="00223DD1"/>
    <w:rsid w:val="002A1B93"/>
    <w:rsid w:val="002A28F9"/>
    <w:rsid w:val="00302F8C"/>
    <w:rsid w:val="00303537"/>
    <w:rsid w:val="00304942"/>
    <w:rsid w:val="003E3D80"/>
    <w:rsid w:val="003F6640"/>
    <w:rsid w:val="00530B39"/>
    <w:rsid w:val="006111F7"/>
    <w:rsid w:val="0063556C"/>
    <w:rsid w:val="006901B8"/>
    <w:rsid w:val="006C3581"/>
    <w:rsid w:val="006E2E9C"/>
    <w:rsid w:val="0076410F"/>
    <w:rsid w:val="008713DD"/>
    <w:rsid w:val="00986D1C"/>
    <w:rsid w:val="009D6DA3"/>
    <w:rsid w:val="009E73E0"/>
    <w:rsid w:val="009F47A7"/>
    <w:rsid w:val="00A40748"/>
    <w:rsid w:val="00AD4DD4"/>
    <w:rsid w:val="00B80848"/>
    <w:rsid w:val="00BD21A9"/>
    <w:rsid w:val="00C803BE"/>
    <w:rsid w:val="00DD46F9"/>
    <w:rsid w:val="00E912A1"/>
    <w:rsid w:val="00ED2065"/>
    <w:rsid w:val="00ED6C54"/>
    <w:rsid w:val="00EE2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6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46F9"/>
  </w:style>
  <w:style w:type="paragraph" w:styleId="a5">
    <w:name w:val="footer"/>
    <w:basedOn w:val="a"/>
    <w:link w:val="a6"/>
    <w:uiPriority w:val="99"/>
    <w:unhideWhenUsed/>
    <w:rsid w:val="00DD46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46F9"/>
  </w:style>
  <w:style w:type="paragraph" w:customStyle="1" w:styleId="ConsNormal">
    <w:name w:val="ConsNormal"/>
    <w:rsid w:val="00DD46F9"/>
    <w:pPr>
      <w:autoSpaceDE w:val="0"/>
      <w:autoSpaceDN w:val="0"/>
      <w:adjustRightInd w:val="0"/>
      <w:spacing w:after="0" w:line="240" w:lineRule="auto"/>
      <w:jc w:val="both"/>
    </w:pPr>
    <w:rPr>
      <w:rFonts w:ascii="Courier New" w:eastAsia="Times New Roman" w:hAnsi="Courier New" w:cs="Courier New"/>
      <w:sz w:val="20"/>
      <w:szCs w:val="20"/>
    </w:rPr>
  </w:style>
  <w:style w:type="table" w:styleId="a7">
    <w:name w:val="Table Grid"/>
    <w:basedOn w:val="a1"/>
    <w:uiPriority w:val="59"/>
    <w:rsid w:val="003F66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7PRIL-txt">
    <w:name w:val="17PRIL-txt"/>
    <w:basedOn w:val="a"/>
    <w:uiPriority w:val="99"/>
    <w:rsid w:val="003E3D80"/>
    <w:pPr>
      <w:tabs>
        <w:tab w:val="center" w:pos="4791"/>
      </w:tabs>
      <w:autoSpaceDE w:val="0"/>
      <w:autoSpaceDN w:val="0"/>
      <w:adjustRightInd w:val="0"/>
      <w:spacing w:after="0" w:line="380" w:lineRule="atLeast"/>
      <w:ind w:left="567" w:right="567" w:firstLine="283"/>
      <w:jc w:val="both"/>
      <w:textAlignment w:val="center"/>
    </w:pPr>
    <w:rPr>
      <w:rFonts w:ascii="TextBookC" w:eastAsia="Times New Roman" w:hAnsi="TextBookC" w:cs="TextBookC"/>
      <w:color w:val="000000"/>
      <w:sz w:val="20"/>
      <w:szCs w:val="20"/>
      <w:lang w:eastAsia="en-US"/>
    </w:rPr>
  </w:style>
  <w:style w:type="paragraph" w:customStyle="1" w:styleId="17PRIL-1st">
    <w:name w:val="17PRIL-1st"/>
    <w:basedOn w:val="17PRIL-txt"/>
    <w:uiPriority w:val="99"/>
    <w:rsid w:val="003E3D80"/>
    <w:pPr>
      <w:ind w:firstLine="0"/>
    </w:pPr>
  </w:style>
  <w:style w:type="character" w:styleId="a8">
    <w:name w:val="Hyperlink"/>
    <w:basedOn w:val="a0"/>
    <w:uiPriority w:val="99"/>
    <w:semiHidden/>
    <w:unhideWhenUsed/>
    <w:rsid w:val="002A28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82847-FA01-4B2A-9F22-6728FC84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11</Pages>
  <Words>4072</Words>
  <Characters>23214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2023-10-18T11:19:00Z</cp:lastPrinted>
  <dcterms:created xsi:type="dcterms:W3CDTF">2022-12-23T08:32:00Z</dcterms:created>
  <dcterms:modified xsi:type="dcterms:W3CDTF">2023-10-18T11:26:00Z</dcterms:modified>
</cp:coreProperties>
</file>